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A568A" w14:textId="166906EF" w:rsidR="006E582C" w:rsidRDefault="006E582C" w:rsidP="006E582C">
      <w:pPr>
        <w:tabs>
          <w:tab w:val="left" w:pos="6945"/>
        </w:tabs>
      </w:pPr>
    </w:p>
    <w:p w14:paraId="74061DB9" w14:textId="77777777" w:rsidR="006670A6" w:rsidRDefault="006670A6" w:rsidP="006E582C">
      <w:pPr>
        <w:ind w:left="4320"/>
        <w:rPr>
          <w:rFonts w:ascii="Arial Rounded MT Bold" w:hAnsi="Arial Rounded MT Bold"/>
          <w:color w:val="FFFFFF" w:themeColor="background1"/>
          <w:sz w:val="44"/>
          <w:szCs w:val="44"/>
        </w:rPr>
      </w:pPr>
      <w:bookmarkStart w:id="0" w:name="_Hlk149297627"/>
    </w:p>
    <w:p w14:paraId="43B60657" w14:textId="77777777" w:rsidR="006670A6" w:rsidRDefault="006670A6" w:rsidP="006E582C">
      <w:pPr>
        <w:ind w:left="4320"/>
        <w:rPr>
          <w:rFonts w:ascii="Arial Rounded MT Bold" w:hAnsi="Arial Rounded MT Bold"/>
          <w:color w:val="FFFFFF" w:themeColor="background1"/>
          <w:sz w:val="44"/>
          <w:szCs w:val="44"/>
        </w:rPr>
      </w:pPr>
    </w:p>
    <w:p w14:paraId="50E0BBF9" w14:textId="77777777" w:rsidR="006670A6" w:rsidRDefault="006670A6" w:rsidP="006E582C">
      <w:pPr>
        <w:ind w:left="4320"/>
        <w:rPr>
          <w:rFonts w:ascii="Arial Rounded MT Bold" w:hAnsi="Arial Rounded MT Bold"/>
          <w:color w:val="FFFFFF" w:themeColor="background1"/>
          <w:sz w:val="44"/>
          <w:szCs w:val="44"/>
        </w:rPr>
      </w:pPr>
    </w:p>
    <w:p w14:paraId="612B8675" w14:textId="77777777" w:rsidR="006670A6" w:rsidRDefault="006670A6" w:rsidP="006E582C">
      <w:pPr>
        <w:ind w:left="4320"/>
        <w:rPr>
          <w:rFonts w:ascii="Arial Rounded MT Bold" w:hAnsi="Arial Rounded MT Bold"/>
          <w:color w:val="FFFFFF" w:themeColor="background1"/>
          <w:sz w:val="44"/>
          <w:szCs w:val="44"/>
        </w:rPr>
      </w:pPr>
    </w:p>
    <w:p w14:paraId="601FE240" w14:textId="77777777" w:rsidR="006670A6" w:rsidRDefault="006670A6" w:rsidP="006E582C">
      <w:pPr>
        <w:ind w:left="4320"/>
        <w:rPr>
          <w:rFonts w:ascii="Arial Rounded MT Bold" w:hAnsi="Arial Rounded MT Bold"/>
          <w:color w:val="FFFFFF" w:themeColor="background1"/>
          <w:sz w:val="44"/>
          <w:szCs w:val="44"/>
        </w:rPr>
      </w:pPr>
    </w:p>
    <w:p w14:paraId="690D9572" w14:textId="77777777" w:rsidR="006670A6" w:rsidRDefault="006670A6" w:rsidP="006E582C">
      <w:pPr>
        <w:ind w:left="4320"/>
        <w:rPr>
          <w:rFonts w:ascii="Arial Rounded MT Bold" w:hAnsi="Arial Rounded MT Bold"/>
          <w:color w:val="FFFFFF" w:themeColor="background1"/>
          <w:sz w:val="44"/>
          <w:szCs w:val="44"/>
        </w:rPr>
      </w:pPr>
    </w:p>
    <w:p w14:paraId="182ED058" w14:textId="77777777" w:rsidR="006670A6" w:rsidRDefault="006670A6" w:rsidP="006E582C">
      <w:pPr>
        <w:ind w:left="4320"/>
        <w:rPr>
          <w:rFonts w:ascii="Arial Rounded MT Bold" w:hAnsi="Arial Rounded MT Bold"/>
          <w:color w:val="FFFFFF" w:themeColor="background1"/>
          <w:sz w:val="44"/>
          <w:szCs w:val="44"/>
        </w:rPr>
      </w:pPr>
    </w:p>
    <w:p w14:paraId="07800E7A" w14:textId="77777777" w:rsidR="006670A6" w:rsidRDefault="006670A6" w:rsidP="006E582C">
      <w:pPr>
        <w:ind w:left="4320"/>
        <w:rPr>
          <w:rFonts w:ascii="Arial Rounded MT Bold" w:hAnsi="Arial Rounded MT Bold"/>
          <w:color w:val="FFFFFF" w:themeColor="background1"/>
          <w:sz w:val="44"/>
          <w:szCs w:val="44"/>
        </w:rPr>
      </w:pPr>
    </w:p>
    <w:p w14:paraId="70589C37" w14:textId="77777777" w:rsidR="006670A6" w:rsidRDefault="006670A6" w:rsidP="006E582C">
      <w:pPr>
        <w:ind w:left="4320"/>
        <w:rPr>
          <w:rFonts w:ascii="Arial Rounded MT Bold" w:hAnsi="Arial Rounded MT Bold"/>
          <w:color w:val="FFFFFF" w:themeColor="background1"/>
          <w:sz w:val="44"/>
          <w:szCs w:val="44"/>
        </w:rPr>
      </w:pPr>
    </w:p>
    <w:p w14:paraId="1D36C4D4" w14:textId="77777777" w:rsidR="006670A6" w:rsidRDefault="006670A6" w:rsidP="006E582C">
      <w:pPr>
        <w:ind w:left="4320"/>
        <w:rPr>
          <w:rFonts w:ascii="Arial Rounded MT Bold" w:hAnsi="Arial Rounded MT Bold"/>
          <w:color w:val="FFFFFF" w:themeColor="background1"/>
          <w:sz w:val="44"/>
          <w:szCs w:val="44"/>
        </w:rPr>
      </w:pPr>
    </w:p>
    <w:p w14:paraId="2F01CCFD" w14:textId="77777777" w:rsidR="006670A6" w:rsidRDefault="006670A6" w:rsidP="006E582C">
      <w:pPr>
        <w:ind w:left="4320"/>
        <w:rPr>
          <w:rFonts w:ascii="Arial Rounded MT Bold" w:hAnsi="Arial Rounded MT Bold"/>
          <w:color w:val="FFFFFF" w:themeColor="background1"/>
          <w:sz w:val="44"/>
          <w:szCs w:val="44"/>
        </w:rPr>
      </w:pPr>
    </w:p>
    <w:p w14:paraId="7543FDE9" w14:textId="77777777" w:rsidR="006670A6" w:rsidRDefault="006670A6" w:rsidP="006E582C">
      <w:pPr>
        <w:ind w:left="4320"/>
        <w:rPr>
          <w:rFonts w:ascii="Arial Rounded MT Bold" w:hAnsi="Arial Rounded MT Bold"/>
          <w:color w:val="FFFFFF" w:themeColor="background1"/>
          <w:sz w:val="44"/>
          <w:szCs w:val="44"/>
        </w:rPr>
      </w:pPr>
    </w:p>
    <w:p w14:paraId="1EDB04D3" w14:textId="77777777" w:rsidR="006670A6" w:rsidRDefault="006670A6" w:rsidP="006E582C">
      <w:pPr>
        <w:ind w:left="4320"/>
        <w:rPr>
          <w:rFonts w:ascii="Arial Rounded MT Bold" w:hAnsi="Arial Rounded MT Bold"/>
          <w:color w:val="FFFFFF" w:themeColor="background1"/>
          <w:sz w:val="44"/>
          <w:szCs w:val="44"/>
        </w:rPr>
      </w:pPr>
    </w:p>
    <w:p w14:paraId="2DB871AB" w14:textId="77777777" w:rsidR="006670A6" w:rsidRDefault="006670A6" w:rsidP="006E582C">
      <w:pPr>
        <w:ind w:left="4320"/>
        <w:rPr>
          <w:rFonts w:ascii="Arial Rounded MT Bold" w:hAnsi="Arial Rounded MT Bold"/>
          <w:color w:val="FFFFFF" w:themeColor="background1"/>
          <w:sz w:val="44"/>
          <w:szCs w:val="44"/>
        </w:rPr>
      </w:pPr>
    </w:p>
    <w:p w14:paraId="51F6AB99" w14:textId="269142B2" w:rsidR="006E582C" w:rsidRPr="009D6BD9" w:rsidRDefault="006E582C" w:rsidP="006E582C">
      <w:pPr>
        <w:ind w:left="4320"/>
        <w:rPr>
          <w:rFonts w:ascii="Arial Rounded MT Bold" w:hAnsi="Arial Rounded MT Bold"/>
          <w:color w:val="FFFFFF" w:themeColor="background1"/>
          <w:sz w:val="44"/>
          <w:szCs w:val="44"/>
        </w:rPr>
      </w:pPr>
      <w:r w:rsidRPr="009D6BD9">
        <w:rPr>
          <w:rFonts w:ascii="Arial Rounded MT Bold" w:hAnsi="Arial Rounded MT Bold"/>
          <w:color w:val="FFFFFF" w:themeColor="background1"/>
          <w:sz w:val="44"/>
          <w:szCs w:val="44"/>
        </w:rPr>
        <w:t>SAICA GROUP</w:t>
      </w:r>
    </w:p>
    <w:p w14:paraId="7F21E0A6" w14:textId="77777777" w:rsidR="006E582C" w:rsidRPr="00E6314B" w:rsidRDefault="006E582C" w:rsidP="006E582C">
      <w:pPr>
        <w:ind w:left="4320"/>
        <w:rPr>
          <w:rFonts w:ascii="Arial Rounded MT Bold" w:hAnsi="Arial Rounded MT Bold"/>
          <w:color w:val="7F7F7F" w:themeColor="text1" w:themeTint="80"/>
          <w:sz w:val="44"/>
          <w:szCs w:val="44"/>
        </w:rPr>
      </w:pPr>
      <w:r>
        <w:rPr>
          <w:rFonts w:ascii="Arial Rounded MT Bold" w:hAnsi="Arial Rounded MT Bold"/>
          <w:color w:val="7F7F7F" w:themeColor="text1" w:themeTint="80"/>
          <w:sz w:val="44"/>
          <w:szCs w:val="44"/>
        </w:rPr>
        <w:t>REGULATORY REPORTING GUIDE</w:t>
      </w:r>
    </w:p>
    <w:bookmarkEnd w:id="0"/>
    <w:p w14:paraId="51B438DD" w14:textId="563BC99A" w:rsidR="006E582C" w:rsidRDefault="006E582C">
      <w:r>
        <w:br w:type="page"/>
      </w:r>
    </w:p>
    <w:p w14:paraId="4EB1FD6C" w14:textId="77777777" w:rsidR="006E582C" w:rsidRDefault="006E582C" w:rsidP="006E582C"/>
    <w:p w14:paraId="4BB08708" w14:textId="09F65A2B" w:rsidR="006E582C" w:rsidRDefault="006E582C">
      <w:pPr>
        <w:rPr>
          <w:rFonts w:asciiTheme="minorHAnsi" w:hAnsiTheme="minorHAnsi" w:cstheme="minorHAnsi"/>
        </w:rPr>
      </w:pPr>
    </w:p>
    <w:p w14:paraId="741BA71B" w14:textId="77777777" w:rsidR="00033726" w:rsidRPr="001F0D4C" w:rsidRDefault="00033726" w:rsidP="00033726">
      <w:pPr>
        <w:rPr>
          <w:rFonts w:asciiTheme="minorHAnsi" w:hAnsiTheme="minorHAnsi" w:cstheme="minorHAnsi"/>
        </w:rPr>
      </w:pPr>
    </w:p>
    <w:p w14:paraId="4E390F34" w14:textId="459AAD9E" w:rsidR="00033726" w:rsidRPr="009A30D2" w:rsidRDefault="007A4829" w:rsidP="00033726">
      <w:pPr>
        <w:rPr>
          <w:rFonts w:ascii="Arial" w:hAnsi="Arial" w:cs="Arial"/>
          <w:sz w:val="22"/>
          <w:szCs w:val="22"/>
        </w:rPr>
      </w:pPr>
      <w:r w:rsidRPr="009A30D2">
        <w:rPr>
          <w:rFonts w:ascii="Arial" w:hAnsi="Arial" w:cs="Arial"/>
          <w:sz w:val="22"/>
          <w:szCs w:val="22"/>
        </w:rPr>
        <w:t xml:space="preserve">COPYRIGHT © </w:t>
      </w:r>
      <w:r w:rsidRPr="00C6544F">
        <w:rPr>
          <w:rFonts w:ascii="Arial" w:hAnsi="Arial" w:cs="Arial"/>
          <w:sz w:val="22"/>
          <w:szCs w:val="22"/>
        </w:rPr>
        <w:t>20</w:t>
      </w:r>
      <w:r w:rsidR="005A3CE8" w:rsidRPr="00C6544F">
        <w:rPr>
          <w:rFonts w:ascii="Arial" w:hAnsi="Arial" w:cs="Arial"/>
          <w:sz w:val="22"/>
          <w:szCs w:val="22"/>
        </w:rPr>
        <w:t>2</w:t>
      </w:r>
      <w:r w:rsidR="00FF720C" w:rsidRPr="006E582C">
        <w:rPr>
          <w:rFonts w:ascii="Arial" w:hAnsi="Arial" w:cs="Arial"/>
          <w:sz w:val="22"/>
          <w:szCs w:val="22"/>
        </w:rPr>
        <w:t>3</w:t>
      </w:r>
    </w:p>
    <w:p w14:paraId="7E091ACC" w14:textId="77777777" w:rsidR="00033726" w:rsidRPr="009A30D2" w:rsidRDefault="00033726" w:rsidP="00033726">
      <w:pPr>
        <w:rPr>
          <w:rFonts w:ascii="Arial" w:hAnsi="Arial" w:cs="Arial"/>
          <w:sz w:val="22"/>
          <w:szCs w:val="22"/>
        </w:rPr>
      </w:pPr>
    </w:p>
    <w:p w14:paraId="3E560D4E" w14:textId="77777777" w:rsidR="00033726" w:rsidRPr="009A30D2" w:rsidRDefault="00033726" w:rsidP="009A30D2">
      <w:pPr>
        <w:tabs>
          <w:tab w:val="left" w:pos="454"/>
        </w:tabs>
        <w:jc w:val="both"/>
        <w:rPr>
          <w:rFonts w:ascii="Arial" w:hAnsi="Arial" w:cs="Arial"/>
          <w:spacing w:val="-2"/>
          <w:sz w:val="22"/>
          <w:szCs w:val="22"/>
        </w:rPr>
      </w:pPr>
    </w:p>
    <w:p w14:paraId="0649334B" w14:textId="77777777" w:rsidR="00553329" w:rsidRPr="009A30D2" w:rsidRDefault="00553329" w:rsidP="009A30D2">
      <w:pPr>
        <w:tabs>
          <w:tab w:val="left" w:pos="-720"/>
        </w:tabs>
        <w:suppressAutoHyphens/>
        <w:spacing w:line="233" w:lineRule="auto"/>
        <w:jc w:val="both"/>
        <w:rPr>
          <w:rFonts w:ascii="Arial" w:hAnsi="Arial" w:cs="Arial"/>
          <w:spacing w:val="-2"/>
          <w:sz w:val="22"/>
          <w:szCs w:val="22"/>
          <w:lang w:val="en-ZA"/>
        </w:rPr>
      </w:pPr>
      <w:r w:rsidRPr="009A30D2">
        <w:rPr>
          <w:rFonts w:ascii="Arial" w:hAnsi="Arial" w:cs="Arial"/>
          <w:spacing w:val="-2"/>
          <w:sz w:val="22"/>
          <w:szCs w:val="22"/>
          <w:lang w:val="en-ZA"/>
        </w:rPr>
        <w:t>Copyright of this material rests with the South African Institute of Chartered Accountants</w:t>
      </w:r>
      <w:r w:rsidR="009A30D2">
        <w:rPr>
          <w:rFonts w:ascii="Arial" w:hAnsi="Arial" w:cs="Arial"/>
          <w:spacing w:val="-2"/>
          <w:sz w:val="22"/>
          <w:szCs w:val="22"/>
          <w:lang w:val="en-ZA"/>
        </w:rPr>
        <w:t xml:space="preserve"> </w:t>
      </w:r>
      <w:r w:rsidRPr="009A30D2">
        <w:rPr>
          <w:rFonts w:ascii="Arial" w:hAnsi="Arial" w:cs="Arial"/>
          <w:spacing w:val="-2"/>
          <w:sz w:val="22"/>
          <w:szCs w:val="22"/>
          <w:lang w:val="en-ZA"/>
        </w:rPr>
        <w:t>(SAICA) and/or the authors and the documentation or</w:t>
      </w:r>
      <w:r w:rsidR="009A30D2">
        <w:rPr>
          <w:rFonts w:ascii="Arial" w:hAnsi="Arial" w:cs="Arial"/>
          <w:spacing w:val="-2"/>
          <w:sz w:val="22"/>
          <w:szCs w:val="22"/>
          <w:lang w:val="en-ZA"/>
        </w:rPr>
        <w:t xml:space="preserve"> any part thereof, may not be </w:t>
      </w:r>
      <w:r w:rsidRPr="009A30D2">
        <w:rPr>
          <w:rFonts w:ascii="Arial" w:hAnsi="Arial" w:cs="Arial"/>
          <w:spacing w:val="-2"/>
          <w:sz w:val="22"/>
          <w:szCs w:val="22"/>
          <w:lang w:val="en-ZA"/>
        </w:rPr>
        <w:t>reproduced either electronically, photocopied, scanned, typed, hand-written or in any other</w:t>
      </w:r>
      <w:r w:rsidR="009A30D2">
        <w:rPr>
          <w:rFonts w:ascii="Arial" w:hAnsi="Arial" w:cs="Arial"/>
          <w:spacing w:val="-2"/>
          <w:sz w:val="22"/>
          <w:szCs w:val="22"/>
          <w:lang w:val="en-ZA"/>
        </w:rPr>
        <w:t xml:space="preserve"> </w:t>
      </w:r>
      <w:r w:rsidRPr="009A30D2">
        <w:rPr>
          <w:rFonts w:ascii="Arial" w:hAnsi="Arial" w:cs="Arial"/>
          <w:spacing w:val="-2"/>
          <w:sz w:val="22"/>
          <w:szCs w:val="22"/>
          <w:lang w:val="en-ZA"/>
        </w:rPr>
        <w:t>means whatsoever without the prior written permission o</w:t>
      </w:r>
      <w:r w:rsidR="009A30D2">
        <w:rPr>
          <w:rFonts w:ascii="Arial" w:hAnsi="Arial" w:cs="Arial"/>
          <w:spacing w:val="-2"/>
          <w:sz w:val="22"/>
          <w:szCs w:val="22"/>
          <w:lang w:val="en-ZA"/>
        </w:rPr>
        <w:t xml:space="preserve">f the South African Institute or </w:t>
      </w:r>
      <w:r w:rsidRPr="009A30D2">
        <w:rPr>
          <w:rFonts w:ascii="Arial" w:hAnsi="Arial" w:cs="Arial"/>
          <w:spacing w:val="-2"/>
          <w:sz w:val="22"/>
          <w:szCs w:val="22"/>
          <w:lang w:val="en-ZA"/>
        </w:rPr>
        <w:t xml:space="preserve">Chartered Accountants or the </w:t>
      </w:r>
      <w:proofErr w:type="gramStart"/>
      <w:r w:rsidRPr="009A30D2">
        <w:rPr>
          <w:rFonts w:ascii="Arial" w:hAnsi="Arial" w:cs="Arial"/>
          <w:spacing w:val="-2"/>
          <w:sz w:val="22"/>
          <w:szCs w:val="22"/>
          <w:lang w:val="en-ZA"/>
        </w:rPr>
        <w:t>author, as the case may be</w:t>
      </w:r>
      <w:proofErr w:type="gramEnd"/>
      <w:r w:rsidRPr="009A30D2">
        <w:rPr>
          <w:rFonts w:ascii="Arial" w:hAnsi="Arial" w:cs="Arial"/>
          <w:spacing w:val="-2"/>
          <w:sz w:val="22"/>
          <w:szCs w:val="22"/>
          <w:lang w:val="en-ZA"/>
        </w:rPr>
        <w:t>.</w:t>
      </w:r>
    </w:p>
    <w:p w14:paraId="41418270" w14:textId="77777777" w:rsidR="003576BC" w:rsidRPr="009A30D2" w:rsidRDefault="003576BC" w:rsidP="009A30D2">
      <w:pPr>
        <w:tabs>
          <w:tab w:val="left" w:pos="-720"/>
        </w:tabs>
        <w:suppressAutoHyphens/>
        <w:spacing w:line="233" w:lineRule="auto"/>
        <w:jc w:val="both"/>
        <w:rPr>
          <w:rFonts w:ascii="Arial" w:hAnsi="Arial" w:cs="Arial"/>
          <w:spacing w:val="-2"/>
          <w:sz w:val="22"/>
          <w:szCs w:val="22"/>
          <w:lang w:val="en-ZA"/>
        </w:rPr>
      </w:pPr>
    </w:p>
    <w:p w14:paraId="0935D364" w14:textId="77777777" w:rsidR="00033726" w:rsidRPr="009A30D2" w:rsidRDefault="00553329" w:rsidP="009A30D2">
      <w:pPr>
        <w:tabs>
          <w:tab w:val="left" w:pos="-720"/>
        </w:tabs>
        <w:suppressAutoHyphens/>
        <w:spacing w:line="233" w:lineRule="auto"/>
        <w:jc w:val="both"/>
        <w:rPr>
          <w:rFonts w:ascii="Arial" w:hAnsi="Arial" w:cs="Arial"/>
          <w:spacing w:val="-2"/>
          <w:sz w:val="22"/>
          <w:szCs w:val="22"/>
        </w:rPr>
      </w:pPr>
      <w:r w:rsidRPr="009A30D2">
        <w:rPr>
          <w:rFonts w:ascii="Arial" w:hAnsi="Arial" w:cs="Arial"/>
          <w:spacing w:val="-2"/>
          <w:sz w:val="22"/>
          <w:szCs w:val="22"/>
          <w:lang w:val="en-ZA"/>
        </w:rPr>
        <w:t>Apart from the extent reasonably necessary for the purposes of research, private study,</w:t>
      </w:r>
      <w:r w:rsidR="009A30D2">
        <w:rPr>
          <w:rFonts w:ascii="Arial" w:hAnsi="Arial" w:cs="Arial"/>
          <w:spacing w:val="-2"/>
          <w:sz w:val="22"/>
          <w:szCs w:val="22"/>
          <w:lang w:val="en-ZA"/>
        </w:rPr>
        <w:t xml:space="preserve"> </w:t>
      </w:r>
      <w:r w:rsidRPr="009A30D2">
        <w:rPr>
          <w:rFonts w:ascii="Arial" w:hAnsi="Arial" w:cs="Arial"/>
          <w:spacing w:val="-2"/>
          <w:sz w:val="22"/>
          <w:szCs w:val="22"/>
          <w:lang w:val="en-ZA"/>
        </w:rPr>
        <w:t xml:space="preserve">personal or private use, criticism, </w:t>
      </w:r>
      <w:proofErr w:type="gramStart"/>
      <w:r w:rsidRPr="009A30D2">
        <w:rPr>
          <w:rFonts w:ascii="Arial" w:hAnsi="Arial" w:cs="Arial"/>
          <w:spacing w:val="-2"/>
          <w:sz w:val="22"/>
          <w:szCs w:val="22"/>
          <w:lang w:val="en-ZA"/>
        </w:rPr>
        <w:t>review</w:t>
      </w:r>
      <w:proofErr w:type="gramEnd"/>
      <w:r w:rsidRPr="009A30D2">
        <w:rPr>
          <w:rFonts w:ascii="Arial" w:hAnsi="Arial" w:cs="Arial"/>
          <w:spacing w:val="-2"/>
          <w:sz w:val="22"/>
          <w:szCs w:val="22"/>
          <w:lang w:val="en-ZA"/>
        </w:rPr>
        <w:t xml:space="preserve"> or the reporting</w:t>
      </w:r>
      <w:r w:rsidR="009A30D2">
        <w:rPr>
          <w:rFonts w:ascii="Arial" w:hAnsi="Arial" w:cs="Arial"/>
          <w:spacing w:val="-2"/>
          <w:sz w:val="22"/>
          <w:szCs w:val="22"/>
          <w:lang w:val="en-ZA"/>
        </w:rPr>
        <w:t xml:space="preserve"> of current events, as permitted </w:t>
      </w:r>
      <w:r w:rsidRPr="009A30D2">
        <w:rPr>
          <w:rFonts w:ascii="Arial" w:hAnsi="Arial" w:cs="Arial"/>
          <w:spacing w:val="-2"/>
          <w:sz w:val="22"/>
          <w:szCs w:val="22"/>
          <w:lang w:val="en-ZA"/>
        </w:rPr>
        <w:t>in terms of the Copyright Act 98 of 1978, no portion may be re</w:t>
      </w:r>
      <w:r w:rsidR="009A30D2">
        <w:rPr>
          <w:rFonts w:ascii="Arial" w:hAnsi="Arial" w:cs="Arial"/>
          <w:spacing w:val="-2"/>
          <w:sz w:val="22"/>
          <w:szCs w:val="22"/>
          <w:lang w:val="en-ZA"/>
        </w:rPr>
        <w:t xml:space="preserve">produced by any process </w:t>
      </w:r>
      <w:r w:rsidRPr="009A30D2">
        <w:rPr>
          <w:rFonts w:ascii="Arial" w:hAnsi="Arial" w:cs="Arial"/>
          <w:spacing w:val="-2"/>
          <w:sz w:val="22"/>
          <w:szCs w:val="22"/>
          <w:lang w:val="en-ZA"/>
        </w:rPr>
        <w:t>without written permission.</w:t>
      </w:r>
    </w:p>
    <w:p w14:paraId="70FB487D" w14:textId="77777777" w:rsidR="00033726" w:rsidRPr="009A30D2" w:rsidRDefault="00033726" w:rsidP="009A30D2">
      <w:pPr>
        <w:tabs>
          <w:tab w:val="left" w:pos="-720"/>
        </w:tabs>
        <w:suppressAutoHyphens/>
        <w:spacing w:line="233" w:lineRule="auto"/>
        <w:jc w:val="both"/>
        <w:rPr>
          <w:rFonts w:ascii="Arial" w:hAnsi="Arial" w:cs="Arial"/>
          <w:spacing w:val="-2"/>
          <w:sz w:val="22"/>
          <w:szCs w:val="22"/>
        </w:rPr>
      </w:pPr>
    </w:p>
    <w:p w14:paraId="7318E735" w14:textId="77777777" w:rsidR="009A30D2" w:rsidRPr="009A30D2" w:rsidRDefault="00033726" w:rsidP="009A30D2">
      <w:pPr>
        <w:jc w:val="both"/>
        <w:rPr>
          <w:rFonts w:ascii="Arial" w:hAnsi="Arial" w:cs="Arial"/>
          <w:sz w:val="22"/>
          <w:szCs w:val="22"/>
          <w:lang w:val="en-ZA" w:eastAsia="en-ZA"/>
        </w:rPr>
      </w:pPr>
      <w:r w:rsidRPr="009A30D2">
        <w:rPr>
          <w:rFonts w:ascii="Arial" w:hAnsi="Arial" w:cs="Arial"/>
          <w:spacing w:val="-2"/>
          <w:sz w:val="22"/>
          <w:szCs w:val="22"/>
        </w:rPr>
        <w:t xml:space="preserve">ISBN </w:t>
      </w:r>
      <w:r w:rsidR="009A30D2" w:rsidRPr="009A30D2">
        <w:rPr>
          <w:rFonts w:ascii="Arial" w:hAnsi="Arial" w:cs="Arial"/>
          <w:sz w:val="22"/>
          <w:szCs w:val="22"/>
          <w:lang w:eastAsia="en-ZA"/>
        </w:rPr>
        <w:t>978-0-86983-451-0 </w:t>
      </w:r>
    </w:p>
    <w:p w14:paraId="1D6AC994" w14:textId="77777777" w:rsidR="00033726" w:rsidRPr="009A30D2" w:rsidRDefault="00033726" w:rsidP="00033726">
      <w:pPr>
        <w:tabs>
          <w:tab w:val="left" w:pos="-720"/>
        </w:tabs>
        <w:suppressAutoHyphens/>
        <w:spacing w:line="233" w:lineRule="auto"/>
        <w:jc w:val="both"/>
        <w:rPr>
          <w:rFonts w:ascii="Arial" w:hAnsi="Arial" w:cs="Arial"/>
          <w:spacing w:val="-2"/>
          <w:sz w:val="22"/>
          <w:szCs w:val="22"/>
        </w:rPr>
      </w:pPr>
    </w:p>
    <w:p w14:paraId="24C3E6D8" w14:textId="77777777" w:rsidR="00033726" w:rsidRPr="009A30D2" w:rsidRDefault="00033726" w:rsidP="00033726">
      <w:pPr>
        <w:tabs>
          <w:tab w:val="left" w:pos="-720"/>
        </w:tabs>
        <w:suppressAutoHyphens/>
        <w:spacing w:line="233" w:lineRule="auto"/>
        <w:jc w:val="both"/>
        <w:rPr>
          <w:rFonts w:ascii="Arial" w:hAnsi="Arial" w:cs="Arial"/>
          <w:spacing w:val="-2"/>
          <w:sz w:val="22"/>
          <w:szCs w:val="22"/>
        </w:rPr>
      </w:pPr>
    </w:p>
    <w:p w14:paraId="0A7BA92A" w14:textId="77777777" w:rsidR="00033726" w:rsidRPr="009A30D2" w:rsidRDefault="00033726" w:rsidP="00033726">
      <w:pPr>
        <w:tabs>
          <w:tab w:val="left" w:pos="-720"/>
        </w:tabs>
        <w:suppressAutoHyphens/>
        <w:spacing w:line="233" w:lineRule="auto"/>
        <w:jc w:val="both"/>
        <w:rPr>
          <w:rFonts w:ascii="Arial" w:hAnsi="Arial" w:cs="Arial"/>
          <w:spacing w:val="-2"/>
          <w:sz w:val="22"/>
          <w:szCs w:val="22"/>
        </w:rPr>
      </w:pPr>
    </w:p>
    <w:p w14:paraId="451568AE" w14:textId="77777777" w:rsidR="00033726" w:rsidRPr="009A30D2" w:rsidRDefault="00033726" w:rsidP="00033726">
      <w:pPr>
        <w:tabs>
          <w:tab w:val="left" w:pos="-720"/>
        </w:tabs>
        <w:suppressAutoHyphens/>
        <w:spacing w:line="233" w:lineRule="auto"/>
        <w:jc w:val="both"/>
        <w:rPr>
          <w:rFonts w:ascii="Arial" w:hAnsi="Arial" w:cs="Arial"/>
          <w:spacing w:val="-2"/>
          <w:sz w:val="22"/>
          <w:szCs w:val="22"/>
        </w:rPr>
      </w:pPr>
    </w:p>
    <w:p w14:paraId="615DAC6E" w14:textId="77777777" w:rsidR="00033726" w:rsidRPr="009A30D2" w:rsidRDefault="00033726" w:rsidP="00033726">
      <w:pPr>
        <w:tabs>
          <w:tab w:val="left" w:pos="-720"/>
        </w:tabs>
        <w:suppressAutoHyphens/>
        <w:spacing w:line="233" w:lineRule="auto"/>
        <w:jc w:val="both"/>
        <w:rPr>
          <w:rFonts w:ascii="Arial" w:hAnsi="Arial" w:cs="Arial"/>
          <w:spacing w:val="-2"/>
          <w:sz w:val="22"/>
          <w:szCs w:val="22"/>
        </w:rPr>
      </w:pPr>
    </w:p>
    <w:p w14:paraId="61ACF444" w14:textId="77777777" w:rsidR="00033726" w:rsidRPr="009A30D2" w:rsidRDefault="00033726" w:rsidP="00033726">
      <w:pPr>
        <w:jc w:val="center"/>
        <w:rPr>
          <w:rFonts w:ascii="Arial" w:hAnsi="Arial" w:cs="Arial"/>
          <w:sz w:val="22"/>
          <w:szCs w:val="22"/>
        </w:rPr>
      </w:pPr>
    </w:p>
    <w:p w14:paraId="4323BBA8" w14:textId="77777777" w:rsidR="00033726" w:rsidRPr="009A30D2" w:rsidRDefault="00033726" w:rsidP="00033726">
      <w:pPr>
        <w:jc w:val="center"/>
        <w:rPr>
          <w:rFonts w:ascii="Arial" w:hAnsi="Arial" w:cs="Arial"/>
          <w:sz w:val="22"/>
          <w:szCs w:val="22"/>
        </w:rPr>
      </w:pPr>
    </w:p>
    <w:p w14:paraId="4CE2E589" w14:textId="77777777" w:rsidR="00033726" w:rsidRPr="009A30D2" w:rsidRDefault="00033726" w:rsidP="00033726">
      <w:pPr>
        <w:jc w:val="center"/>
        <w:rPr>
          <w:rFonts w:ascii="Arial" w:hAnsi="Arial" w:cs="Arial"/>
          <w:sz w:val="22"/>
          <w:szCs w:val="22"/>
        </w:rPr>
      </w:pPr>
    </w:p>
    <w:p w14:paraId="378C99E1" w14:textId="77777777" w:rsidR="00033726" w:rsidRPr="009A30D2" w:rsidRDefault="00033726" w:rsidP="00033726">
      <w:pPr>
        <w:jc w:val="center"/>
        <w:rPr>
          <w:rFonts w:ascii="Arial" w:hAnsi="Arial" w:cs="Arial"/>
          <w:sz w:val="22"/>
          <w:szCs w:val="22"/>
        </w:rPr>
      </w:pPr>
    </w:p>
    <w:p w14:paraId="27F80FCD" w14:textId="77777777" w:rsidR="00033726" w:rsidRPr="009A30D2" w:rsidRDefault="00033726" w:rsidP="00033726">
      <w:pPr>
        <w:jc w:val="center"/>
        <w:rPr>
          <w:rFonts w:ascii="Arial" w:hAnsi="Arial" w:cs="Arial"/>
          <w:sz w:val="22"/>
          <w:szCs w:val="22"/>
        </w:rPr>
      </w:pPr>
    </w:p>
    <w:p w14:paraId="7282F4C0" w14:textId="77777777" w:rsidR="00033726" w:rsidRPr="009A30D2" w:rsidRDefault="00033726" w:rsidP="00033726">
      <w:pPr>
        <w:jc w:val="center"/>
        <w:rPr>
          <w:rFonts w:ascii="Arial" w:hAnsi="Arial" w:cs="Arial"/>
          <w:sz w:val="22"/>
          <w:szCs w:val="22"/>
        </w:rPr>
      </w:pPr>
    </w:p>
    <w:p w14:paraId="24F45C51" w14:textId="77777777" w:rsidR="00033726" w:rsidRPr="009A30D2" w:rsidRDefault="00033726" w:rsidP="00033726">
      <w:pPr>
        <w:jc w:val="center"/>
        <w:rPr>
          <w:rFonts w:ascii="Arial" w:hAnsi="Arial" w:cs="Arial"/>
          <w:sz w:val="22"/>
          <w:szCs w:val="22"/>
        </w:rPr>
      </w:pPr>
    </w:p>
    <w:p w14:paraId="4D865EED" w14:textId="77777777" w:rsidR="00033726" w:rsidRPr="009A30D2" w:rsidRDefault="00033726" w:rsidP="00033726">
      <w:pPr>
        <w:jc w:val="center"/>
        <w:rPr>
          <w:rFonts w:ascii="Arial" w:hAnsi="Arial" w:cs="Arial"/>
          <w:sz w:val="22"/>
          <w:szCs w:val="22"/>
        </w:rPr>
      </w:pPr>
    </w:p>
    <w:p w14:paraId="36F47939" w14:textId="77777777" w:rsidR="00033726" w:rsidRPr="009A30D2" w:rsidRDefault="00033726" w:rsidP="00033726">
      <w:pPr>
        <w:jc w:val="center"/>
        <w:rPr>
          <w:rFonts w:ascii="Arial" w:hAnsi="Arial" w:cs="Arial"/>
          <w:sz w:val="22"/>
          <w:szCs w:val="22"/>
        </w:rPr>
      </w:pPr>
    </w:p>
    <w:p w14:paraId="5BDB525A" w14:textId="77777777" w:rsidR="00033726" w:rsidRPr="009A30D2" w:rsidRDefault="00033726" w:rsidP="00033726">
      <w:pPr>
        <w:jc w:val="center"/>
        <w:rPr>
          <w:rFonts w:ascii="Arial" w:hAnsi="Arial" w:cs="Arial"/>
          <w:sz w:val="22"/>
          <w:szCs w:val="22"/>
        </w:rPr>
      </w:pPr>
    </w:p>
    <w:p w14:paraId="07F32DF3" w14:textId="77777777" w:rsidR="00033726" w:rsidRPr="009A30D2" w:rsidRDefault="00033726" w:rsidP="00033726">
      <w:pPr>
        <w:jc w:val="center"/>
        <w:rPr>
          <w:rFonts w:ascii="Arial" w:hAnsi="Arial" w:cs="Arial"/>
          <w:sz w:val="22"/>
          <w:szCs w:val="22"/>
        </w:rPr>
      </w:pPr>
    </w:p>
    <w:p w14:paraId="1736824B" w14:textId="77777777" w:rsidR="00033726" w:rsidRPr="009A30D2" w:rsidRDefault="00033726" w:rsidP="00033726">
      <w:pPr>
        <w:jc w:val="center"/>
        <w:rPr>
          <w:rFonts w:ascii="Arial" w:hAnsi="Arial" w:cs="Arial"/>
          <w:sz w:val="22"/>
          <w:szCs w:val="22"/>
        </w:rPr>
      </w:pPr>
    </w:p>
    <w:p w14:paraId="213147DF" w14:textId="77777777" w:rsidR="00033726" w:rsidRPr="009A30D2" w:rsidRDefault="00033726" w:rsidP="00033726">
      <w:pPr>
        <w:jc w:val="center"/>
        <w:rPr>
          <w:rFonts w:ascii="Arial" w:hAnsi="Arial" w:cs="Arial"/>
          <w:sz w:val="22"/>
          <w:szCs w:val="22"/>
        </w:rPr>
      </w:pPr>
    </w:p>
    <w:p w14:paraId="7A9EFA91" w14:textId="77777777" w:rsidR="00033726" w:rsidRPr="009A30D2" w:rsidRDefault="00033726" w:rsidP="00033726">
      <w:pPr>
        <w:jc w:val="center"/>
        <w:rPr>
          <w:rFonts w:ascii="Arial" w:hAnsi="Arial" w:cs="Arial"/>
          <w:sz w:val="22"/>
          <w:szCs w:val="22"/>
        </w:rPr>
      </w:pPr>
    </w:p>
    <w:p w14:paraId="3FFF9499" w14:textId="77777777" w:rsidR="00033726" w:rsidRPr="009A30D2" w:rsidRDefault="00033726" w:rsidP="00033726">
      <w:pPr>
        <w:jc w:val="center"/>
        <w:rPr>
          <w:rFonts w:ascii="Arial" w:hAnsi="Arial" w:cs="Arial"/>
          <w:sz w:val="22"/>
          <w:szCs w:val="22"/>
        </w:rPr>
      </w:pPr>
    </w:p>
    <w:p w14:paraId="4AF4783D" w14:textId="77777777" w:rsidR="00033726" w:rsidRPr="009A30D2" w:rsidRDefault="00033726" w:rsidP="00033726">
      <w:pPr>
        <w:jc w:val="center"/>
        <w:rPr>
          <w:rFonts w:ascii="Arial" w:hAnsi="Arial" w:cs="Arial"/>
          <w:sz w:val="22"/>
          <w:szCs w:val="22"/>
        </w:rPr>
      </w:pPr>
    </w:p>
    <w:p w14:paraId="1FB5A104" w14:textId="77777777" w:rsidR="00033726" w:rsidRPr="009A30D2" w:rsidRDefault="00033726" w:rsidP="00033726">
      <w:pPr>
        <w:jc w:val="center"/>
        <w:rPr>
          <w:rFonts w:ascii="Arial" w:hAnsi="Arial" w:cs="Arial"/>
          <w:sz w:val="22"/>
          <w:szCs w:val="22"/>
        </w:rPr>
      </w:pPr>
    </w:p>
    <w:p w14:paraId="15EEDCAA" w14:textId="77777777" w:rsidR="00033726" w:rsidRPr="009A30D2" w:rsidRDefault="00033726" w:rsidP="00033726">
      <w:pPr>
        <w:jc w:val="center"/>
        <w:rPr>
          <w:rFonts w:ascii="Arial" w:hAnsi="Arial" w:cs="Arial"/>
          <w:sz w:val="22"/>
          <w:szCs w:val="22"/>
        </w:rPr>
      </w:pPr>
    </w:p>
    <w:p w14:paraId="079420CE" w14:textId="77777777" w:rsidR="00033726" w:rsidRPr="009A30D2" w:rsidRDefault="00033726" w:rsidP="00033726">
      <w:pPr>
        <w:jc w:val="center"/>
        <w:rPr>
          <w:rFonts w:ascii="Arial" w:hAnsi="Arial" w:cs="Arial"/>
          <w:sz w:val="22"/>
          <w:szCs w:val="22"/>
        </w:rPr>
      </w:pPr>
    </w:p>
    <w:p w14:paraId="58BB3768" w14:textId="77777777" w:rsidR="00033726" w:rsidRPr="009A30D2" w:rsidRDefault="00033726" w:rsidP="00033726">
      <w:pPr>
        <w:jc w:val="center"/>
        <w:rPr>
          <w:rFonts w:ascii="Arial" w:hAnsi="Arial" w:cs="Arial"/>
          <w:sz w:val="22"/>
          <w:szCs w:val="22"/>
        </w:rPr>
      </w:pPr>
    </w:p>
    <w:p w14:paraId="21496FF1" w14:textId="77777777" w:rsidR="00033726" w:rsidRPr="009A30D2" w:rsidRDefault="00033726" w:rsidP="00033726">
      <w:pPr>
        <w:jc w:val="center"/>
        <w:rPr>
          <w:rFonts w:ascii="Arial" w:hAnsi="Arial" w:cs="Arial"/>
          <w:sz w:val="22"/>
          <w:szCs w:val="22"/>
        </w:rPr>
      </w:pPr>
    </w:p>
    <w:p w14:paraId="19583E41" w14:textId="77777777" w:rsidR="00033726" w:rsidRPr="009A30D2" w:rsidRDefault="00033726" w:rsidP="00033726">
      <w:pPr>
        <w:jc w:val="center"/>
        <w:rPr>
          <w:rFonts w:ascii="Arial" w:hAnsi="Arial" w:cs="Arial"/>
          <w:sz w:val="22"/>
          <w:szCs w:val="22"/>
        </w:rPr>
      </w:pPr>
    </w:p>
    <w:p w14:paraId="695904F3" w14:textId="77777777" w:rsidR="00033726" w:rsidRPr="009A30D2" w:rsidRDefault="00033726" w:rsidP="00033726">
      <w:pPr>
        <w:jc w:val="center"/>
        <w:rPr>
          <w:rFonts w:ascii="Arial" w:hAnsi="Arial" w:cs="Arial"/>
          <w:sz w:val="22"/>
          <w:szCs w:val="22"/>
        </w:rPr>
      </w:pPr>
    </w:p>
    <w:p w14:paraId="171FC71B" w14:textId="77777777" w:rsidR="00033726" w:rsidRPr="009A30D2" w:rsidRDefault="00033726" w:rsidP="00033726">
      <w:pPr>
        <w:jc w:val="center"/>
        <w:rPr>
          <w:rFonts w:ascii="Arial" w:hAnsi="Arial" w:cs="Arial"/>
          <w:sz w:val="22"/>
          <w:szCs w:val="22"/>
        </w:rPr>
      </w:pPr>
    </w:p>
    <w:p w14:paraId="39260EB5" w14:textId="77777777" w:rsidR="00033726" w:rsidRPr="009A30D2" w:rsidRDefault="00033726" w:rsidP="00033726">
      <w:pPr>
        <w:jc w:val="center"/>
        <w:rPr>
          <w:rFonts w:ascii="Arial" w:hAnsi="Arial" w:cs="Arial"/>
          <w:sz w:val="22"/>
          <w:szCs w:val="22"/>
        </w:rPr>
      </w:pPr>
    </w:p>
    <w:p w14:paraId="040EFC91" w14:textId="77777777" w:rsidR="00033726" w:rsidRPr="009A30D2" w:rsidRDefault="00033726" w:rsidP="00033726">
      <w:pPr>
        <w:jc w:val="center"/>
        <w:rPr>
          <w:rFonts w:ascii="Arial" w:hAnsi="Arial" w:cs="Arial"/>
          <w:sz w:val="22"/>
          <w:szCs w:val="22"/>
        </w:rPr>
      </w:pPr>
    </w:p>
    <w:p w14:paraId="4DFBECBD" w14:textId="77777777" w:rsidR="00033726" w:rsidRPr="009A30D2" w:rsidRDefault="00033726" w:rsidP="00033726">
      <w:pPr>
        <w:tabs>
          <w:tab w:val="left" w:pos="-720"/>
        </w:tabs>
        <w:suppressAutoHyphens/>
        <w:spacing w:line="233" w:lineRule="auto"/>
        <w:jc w:val="center"/>
        <w:rPr>
          <w:rFonts w:ascii="Arial" w:hAnsi="Arial" w:cs="Arial"/>
          <w:spacing w:val="-2"/>
          <w:sz w:val="22"/>
          <w:szCs w:val="22"/>
        </w:rPr>
      </w:pPr>
      <w:r w:rsidRPr="009A30D2">
        <w:rPr>
          <w:rFonts w:ascii="Arial" w:hAnsi="Arial" w:cs="Arial"/>
          <w:spacing w:val="-2"/>
          <w:sz w:val="22"/>
          <w:szCs w:val="22"/>
        </w:rPr>
        <w:t>THE SOUTH AFRICAN INSTITUTE OF CHARTERED ACCOUNTANTS</w:t>
      </w:r>
    </w:p>
    <w:p w14:paraId="54B5F2FD" w14:textId="77777777" w:rsidR="00033726" w:rsidRPr="009A30D2" w:rsidRDefault="00033726" w:rsidP="00033726">
      <w:pPr>
        <w:tabs>
          <w:tab w:val="left" w:pos="-720"/>
        </w:tabs>
        <w:suppressAutoHyphens/>
        <w:spacing w:line="233" w:lineRule="auto"/>
        <w:jc w:val="center"/>
        <w:rPr>
          <w:rFonts w:ascii="Arial" w:hAnsi="Arial" w:cs="Arial"/>
          <w:spacing w:val="-2"/>
          <w:sz w:val="22"/>
          <w:szCs w:val="22"/>
        </w:rPr>
      </w:pPr>
      <w:r w:rsidRPr="009A30D2">
        <w:rPr>
          <w:rFonts w:ascii="Arial" w:hAnsi="Arial" w:cs="Arial"/>
          <w:spacing w:val="-2"/>
          <w:sz w:val="22"/>
          <w:szCs w:val="22"/>
        </w:rPr>
        <w:t>P O BOX 59875, KENGRAY, 2100</w:t>
      </w:r>
    </w:p>
    <w:p w14:paraId="6337B610" w14:textId="77777777" w:rsidR="00033726" w:rsidRPr="001F0D4C" w:rsidRDefault="00033726" w:rsidP="00033726">
      <w:pPr>
        <w:jc w:val="center"/>
        <w:rPr>
          <w:rFonts w:asciiTheme="minorHAnsi" w:hAnsiTheme="minorHAnsi" w:cstheme="minorHAnsi"/>
          <w:sz w:val="24"/>
          <w:szCs w:val="24"/>
        </w:rPr>
      </w:pPr>
    </w:p>
    <w:p w14:paraId="6B508210" w14:textId="77777777" w:rsidR="00033726" w:rsidRDefault="00033726" w:rsidP="00033726">
      <w:pPr>
        <w:jc w:val="center"/>
        <w:rPr>
          <w:rFonts w:asciiTheme="minorHAnsi" w:hAnsiTheme="minorHAnsi" w:cstheme="minorHAnsi"/>
          <w:sz w:val="22"/>
          <w:szCs w:val="22"/>
        </w:rPr>
      </w:pPr>
    </w:p>
    <w:p w14:paraId="0A9AA27E" w14:textId="77777777" w:rsidR="009A30D2" w:rsidRDefault="009A30D2" w:rsidP="00033726">
      <w:pPr>
        <w:jc w:val="center"/>
        <w:rPr>
          <w:rFonts w:asciiTheme="minorHAnsi" w:hAnsiTheme="minorHAnsi" w:cstheme="minorHAnsi"/>
          <w:sz w:val="22"/>
          <w:szCs w:val="22"/>
        </w:rPr>
      </w:pPr>
    </w:p>
    <w:p w14:paraId="058EBE6D" w14:textId="77777777" w:rsidR="00461283" w:rsidRDefault="00461283" w:rsidP="00033726">
      <w:pPr>
        <w:jc w:val="center"/>
        <w:rPr>
          <w:rFonts w:asciiTheme="minorHAnsi" w:hAnsiTheme="minorHAnsi" w:cstheme="minorHAnsi"/>
          <w:sz w:val="22"/>
          <w:szCs w:val="22"/>
        </w:rPr>
        <w:sectPr w:rsidR="00461283" w:rsidSect="005B3945">
          <w:headerReference w:type="default" r:id="rId8"/>
          <w:footerReference w:type="default" r:id="rId9"/>
          <w:headerReference w:type="first" r:id="rId10"/>
          <w:pgSz w:w="11906" w:h="16838"/>
          <w:pgMar w:top="1440" w:right="1440" w:bottom="1440" w:left="1440" w:header="708" w:footer="708" w:gutter="0"/>
          <w:pgNumType w:start="1"/>
          <w:cols w:space="708"/>
          <w:titlePg/>
          <w:docGrid w:linePitch="360"/>
        </w:sectPr>
      </w:pPr>
    </w:p>
    <w:p w14:paraId="695866DB" w14:textId="77777777" w:rsidR="009A30D2" w:rsidRPr="001F0D4C" w:rsidRDefault="009A30D2" w:rsidP="00033726">
      <w:pPr>
        <w:jc w:val="center"/>
        <w:rPr>
          <w:rFonts w:asciiTheme="minorHAnsi" w:hAnsiTheme="minorHAnsi" w:cstheme="minorHAnsi"/>
          <w:sz w:val="22"/>
          <w:szCs w:val="22"/>
        </w:rPr>
      </w:pPr>
    </w:p>
    <w:sdt>
      <w:sdtPr>
        <w:rPr>
          <w:rFonts w:ascii="Arial" w:eastAsia="Times New Roman" w:hAnsi="Arial" w:cs="Arial"/>
          <w:b/>
          <w:bCs w:val="0"/>
          <w:color w:val="auto"/>
          <w:sz w:val="20"/>
          <w:szCs w:val="20"/>
        </w:rPr>
        <w:id w:val="-488720576"/>
        <w:docPartObj>
          <w:docPartGallery w:val="Table of Contents"/>
          <w:docPartUnique/>
        </w:docPartObj>
      </w:sdtPr>
      <w:sdtEndPr>
        <w:rPr>
          <w:rFonts w:ascii="Times New Roman" w:hAnsi="Times New Roman" w:cs="Times New Roman"/>
          <w:b w:val="0"/>
          <w:noProof/>
        </w:rPr>
      </w:sdtEndPr>
      <w:sdtContent>
        <w:p w14:paraId="7F6ECA67" w14:textId="77777777" w:rsidR="00B657DF" w:rsidRPr="009A30D2" w:rsidRDefault="00B657DF" w:rsidP="004321F4">
          <w:pPr>
            <w:pStyle w:val="TOCHeading"/>
            <w:numPr>
              <w:ilvl w:val="0"/>
              <w:numId w:val="0"/>
            </w:numPr>
            <w:rPr>
              <w:rFonts w:ascii="Arial" w:hAnsi="Arial" w:cs="Arial"/>
            </w:rPr>
          </w:pPr>
          <w:r w:rsidRPr="009A30D2">
            <w:rPr>
              <w:rFonts w:ascii="Arial" w:hAnsi="Arial" w:cs="Arial"/>
            </w:rPr>
            <w:t>Contents</w:t>
          </w:r>
        </w:p>
        <w:p w14:paraId="5857D25E" w14:textId="77777777" w:rsidR="004321F4" w:rsidRPr="009A30D2" w:rsidRDefault="004321F4" w:rsidP="00EE6954">
          <w:pPr>
            <w:pStyle w:val="TOC2"/>
            <w:rPr>
              <w:rFonts w:ascii="Arial" w:hAnsi="Arial" w:cs="Arial"/>
            </w:rPr>
          </w:pPr>
        </w:p>
        <w:p w14:paraId="3C2E5137" w14:textId="77777777" w:rsidR="00562854" w:rsidRDefault="00472786">
          <w:pPr>
            <w:pStyle w:val="TOC1"/>
            <w:tabs>
              <w:tab w:val="right" w:leader="dot" w:pos="9016"/>
            </w:tabs>
            <w:rPr>
              <w:rFonts w:asciiTheme="minorHAnsi" w:eastAsiaTheme="minorEastAsia" w:hAnsiTheme="minorHAnsi" w:cstheme="minorBidi"/>
              <w:noProof/>
              <w:lang w:val="en-ZA" w:eastAsia="en-ZA" w:bidi="ar-SA"/>
            </w:rPr>
          </w:pPr>
          <w:r w:rsidRPr="009A30D2">
            <w:rPr>
              <w:rFonts w:ascii="Arial" w:hAnsi="Arial" w:cs="Arial"/>
            </w:rPr>
            <w:fldChar w:fldCharType="begin"/>
          </w:r>
          <w:r w:rsidR="00B657DF" w:rsidRPr="009A30D2">
            <w:rPr>
              <w:rFonts w:ascii="Arial" w:hAnsi="Arial" w:cs="Arial"/>
            </w:rPr>
            <w:instrText xml:space="preserve"> TOC \o "1-3" \h \z \u </w:instrText>
          </w:r>
          <w:r w:rsidRPr="009A30D2">
            <w:rPr>
              <w:rFonts w:ascii="Arial" w:hAnsi="Arial" w:cs="Arial"/>
            </w:rPr>
            <w:fldChar w:fldCharType="separate"/>
          </w:r>
          <w:hyperlink w:anchor="_Toc127346256" w:history="1">
            <w:r w:rsidR="00562854" w:rsidRPr="00D37D6F">
              <w:rPr>
                <w:rStyle w:val="Hyperlink"/>
                <w:rFonts w:eastAsiaTheme="majorEastAsia"/>
                <w:noProof/>
              </w:rPr>
              <w:t>PREFACE</w:t>
            </w:r>
            <w:r w:rsidR="00562854">
              <w:rPr>
                <w:noProof/>
                <w:webHidden/>
              </w:rPr>
              <w:tab/>
            </w:r>
            <w:r w:rsidR="00562854">
              <w:rPr>
                <w:noProof/>
                <w:webHidden/>
              </w:rPr>
              <w:fldChar w:fldCharType="begin"/>
            </w:r>
            <w:r w:rsidR="00562854">
              <w:rPr>
                <w:noProof/>
                <w:webHidden/>
              </w:rPr>
              <w:instrText xml:space="preserve"> PAGEREF _Toc127346256 \h </w:instrText>
            </w:r>
            <w:r w:rsidR="00562854">
              <w:rPr>
                <w:noProof/>
                <w:webHidden/>
              </w:rPr>
            </w:r>
            <w:r w:rsidR="00562854">
              <w:rPr>
                <w:noProof/>
                <w:webHidden/>
              </w:rPr>
              <w:fldChar w:fldCharType="separate"/>
            </w:r>
            <w:r w:rsidR="00562854">
              <w:rPr>
                <w:noProof/>
                <w:webHidden/>
              </w:rPr>
              <w:t>6</w:t>
            </w:r>
            <w:r w:rsidR="00562854">
              <w:rPr>
                <w:noProof/>
                <w:webHidden/>
              </w:rPr>
              <w:fldChar w:fldCharType="end"/>
            </w:r>
          </w:hyperlink>
        </w:p>
        <w:p w14:paraId="57EE887D"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57" w:history="1">
            <w:r w:rsidRPr="00D37D6F">
              <w:rPr>
                <w:rStyle w:val="Hyperlink"/>
                <w:rFonts w:eastAsiaTheme="majorEastAsia"/>
                <w:noProof/>
              </w:rPr>
              <w:t>1.</w:t>
            </w:r>
            <w:r>
              <w:rPr>
                <w:rFonts w:asciiTheme="minorHAnsi" w:eastAsiaTheme="minorEastAsia" w:hAnsiTheme="minorHAnsi" w:cstheme="minorBidi"/>
                <w:noProof/>
                <w:lang w:val="en-ZA" w:eastAsia="en-ZA" w:bidi="ar-SA"/>
              </w:rPr>
              <w:tab/>
            </w:r>
            <w:r w:rsidRPr="00D37D6F">
              <w:rPr>
                <w:rStyle w:val="Hyperlink"/>
                <w:rFonts w:eastAsiaTheme="majorEastAsia"/>
                <w:noProof/>
              </w:rPr>
              <w:t>AUDITING PROFESSION ACT, 26 OF 2005 (APA)</w:t>
            </w:r>
            <w:r>
              <w:rPr>
                <w:noProof/>
                <w:webHidden/>
              </w:rPr>
              <w:tab/>
            </w:r>
            <w:r>
              <w:rPr>
                <w:noProof/>
                <w:webHidden/>
              </w:rPr>
              <w:fldChar w:fldCharType="begin"/>
            </w:r>
            <w:r>
              <w:rPr>
                <w:noProof/>
                <w:webHidden/>
              </w:rPr>
              <w:instrText xml:space="preserve"> PAGEREF _Toc127346257 \h </w:instrText>
            </w:r>
            <w:r>
              <w:rPr>
                <w:noProof/>
                <w:webHidden/>
              </w:rPr>
            </w:r>
            <w:r>
              <w:rPr>
                <w:noProof/>
                <w:webHidden/>
              </w:rPr>
              <w:fldChar w:fldCharType="separate"/>
            </w:r>
            <w:r>
              <w:rPr>
                <w:noProof/>
                <w:webHidden/>
              </w:rPr>
              <w:t>7</w:t>
            </w:r>
            <w:r>
              <w:rPr>
                <w:noProof/>
                <w:webHidden/>
              </w:rPr>
              <w:fldChar w:fldCharType="end"/>
            </w:r>
          </w:hyperlink>
        </w:p>
        <w:p w14:paraId="74F7179F" w14:textId="77777777" w:rsidR="00562854" w:rsidRDefault="00562854">
          <w:pPr>
            <w:pStyle w:val="TOC2"/>
            <w:rPr>
              <w:rFonts w:asciiTheme="minorHAnsi" w:eastAsiaTheme="minorEastAsia" w:hAnsiTheme="minorHAnsi" w:cstheme="minorBidi"/>
              <w:noProof/>
              <w:lang w:val="en-ZA" w:eastAsia="en-ZA" w:bidi="ar-SA"/>
            </w:rPr>
          </w:pPr>
          <w:hyperlink w:anchor="_Toc127346258" w:history="1">
            <w:r w:rsidRPr="00D37D6F">
              <w:rPr>
                <w:rStyle w:val="Hyperlink"/>
                <w:rFonts w:eastAsiaTheme="majorEastAsia"/>
                <w:noProof/>
              </w:rPr>
              <w:t>Section 45</w:t>
            </w:r>
            <w:r>
              <w:rPr>
                <w:noProof/>
                <w:webHidden/>
              </w:rPr>
              <w:tab/>
            </w:r>
            <w:r>
              <w:rPr>
                <w:noProof/>
                <w:webHidden/>
              </w:rPr>
              <w:fldChar w:fldCharType="begin"/>
            </w:r>
            <w:r>
              <w:rPr>
                <w:noProof/>
                <w:webHidden/>
              </w:rPr>
              <w:instrText xml:space="preserve"> PAGEREF _Toc127346258 \h </w:instrText>
            </w:r>
            <w:r>
              <w:rPr>
                <w:noProof/>
                <w:webHidden/>
              </w:rPr>
            </w:r>
            <w:r>
              <w:rPr>
                <w:noProof/>
                <w:webHidden/>
              </w:rPr>
              <w:fldChar w:fldCharType="separate"/>
            </w:r>
            <w:r>
              <w:rPr>
                <w:noProof/>
                <w:webHidden/>
              </w:rPr>
              <w:t>7</w:t>
            </w:r>
            <w:r>
              <w:rPr>
                <w:noProof/>
                <w:webHidden/>
              </w:rPr>
              <w:fldChar w:fldCharType="end"/>
            </w:r>
          </w:hyperlink>
        </w:p>
        <w:p w14:paraId="46522466"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59" w:history="1">
            <w:r w:rsidRPr="00D37D6F">
              <w:rPr>
                <w:rStyle w:val="Hyperlink"/>
                <w:rFonts w:eastAsiaTheme="majorEastAsia"/>
                <w:noProof/>
                <w:lang w:eastAsia="en-GB"/>
              </w:rPr>
              <w:t>2.</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BANKS ACT, 94 OF 1990</w:t>
            </w:r>
            <w:r>
              <w:rPr>
                <w:noProof/>
                <w:webHidden/>
              </w:rPr>
              <w:tab/>
            </w:r>
            <w:r>
              <w:rPr>
                <w:noProof/>
                <w:webHidden/>
              </w:rPr>
              <w:fldChar w:fldCharType="begin"/>
            </w:r>
            <w:r>
              <w:rPr>
                <w:noProof/>
                <w:webHidden/>
              </w:rPr>
              <w:instrText xml:space="preserve"> PAGEREF _Toc127346259 \h </w:instrText>
            </w:r>
            <w:r>
              <w:rPr>
                <w:noProof/>
                <w:webHidden/>
              </w:rPr>
            </w:r>
            <w:r>
              <w:rPr>
                <w:noProof/>
                <w:webHidden/>
              </w:rPr>
              <w:fldChar w:fldCharType="separate"/>
            </w:r>
            <w:r>
              <w:rPr>
                <w:noProof/>
                <w:webHidden/>
              </w:rPr>
              <w:t>8</w:t>
            </w:r>
            <w:r>
              <w:rPr>
                <w:noProof/>
                <w:webHidden/>
              </w:rPr>
              <w:fldChar w:fldCharType="end"/>
            </w:r>
          </w:hyperlink>
        </w:p>
        <w:p w14:paraId="584B3DC9" w14:textId="77777777" w:rsidR="00562854" w:rsidRDefault="00562854">
          <w:pPr>
            <w:pStyle w:val="TOC2"/>
            <w:rPr>
              <w:rFonts w:asciiTheme="minorHAnsi" w:eastAsiaTheme="minorEastAsia" w:hAnsiTheme="minorHAnsi" w:cstheme="minorBidi"/>
              <w:noProof/>
              <w:lang w:val="en-ZA" w:eastAsia="en-ZA" w:bidi="ar-SA"/>
            </w:rPr>
          </w:pPr>
          <w:hyperlink w:anchor="_Toc127346260" w:history="1">
            <w:r w:rsidRPr="00D37D6F">
              <w:rPr>
                <w:rStyle w:val="Hyperlink"/>
                <w:rFonts w:eastAsiaTheme="majorEastAsia"/>
                <w:noProof/>
              </w:rPr>
              <w:t>Section 63</w:t>
            </w:r>
            <w:r>
              <w:rPr>
                <w:noProof/>
                <w:webHidden/>
              </w:rPr>
              <w:tab/>
            </w:r>
            <w:r>
              <w:rPr>
                <w:noProof/>
                <w:webHidden/>
              </w:rPr>
              <w:fldChar w:fldCharType="begin"/>
            </w:r>
            <w:r>
              <w:rPr>
                <w:noProof/>
                <w:webHidden/>
              </w:rPr>
              <w:instrText xml:space="preserve"> PAGEREF _Toc127346260 \h </w:instrText>
            </w:r>
            <w:r>
              <w:rPr>
                <w:noProof/>
                <w:webHidden/>
              </w:rPr>
            </w:r>
            <w:r>
              <w:rPr>
                <w:noProof/>
                <w:webHidden/>
              </w:rPr>
              <w:fldChar w:fldCharType="separate"/>
            </w:r>
            <w:r>
              <w:rPr>
                <w:noProof/>
                <w:webHidden/>
              </w:rPr>
              <w:t>8</w:t>
            </w:r>
            <w:r>
              <w:rPr>
                <w:noProof/>
                <w:webHidden/>
              </w:rPr>
              <w:fldChar w:fldCharType="end"/>
            </w:r>
          </w:hyperlink>
        </w:p>
        <w:p w14:paraId="598E34F7"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61" w:history="1">
            <w:r w:rsidRPr="00D37D6F">
              <w:rPr>
                <w:rStyle w:val="Hyperlink"/>
                <w:rFonts w:eastAsiaTheme="majorEastAsia"/>
                <w:noProof/>
                <w:lang w:eastAsia="en-GB"/>
              </w:rPr>
              <w:t>3.</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COLLECTIVE INVESTMENT SCHEMES CONTROL ACT, 45 OF 2002 (CISCA)</w:t>
            </w:r>
            <w:r>
              <w:rPr>
                <w:noProof/>
                <w:webHidden/>
              </w:rPr>
              <w:tab/>
            </w:r>
            <w:r>
              <w:rPr>
                <w:noProof/>
                <w:webHidden/>
              </w:rPr>
              <w:fldChar w:fldCharType="begin"/>
            </w:r>
            <w:r>
              <w:rPr>
                <w:noProof/>
                <w:webHidden/>
              </w:rPr>
              <w:instrText xml:space="preserve"> PAGEREF _Toc127346261 \h </w:instrText>
            </w:r>
            <w:r>
              <w:rPr>
                <w:noProof/>
                <w:webHidden/>
              </w:rPr>
            </w:r>
            <w:r>
              <w:rPr>
                <w:noProof/>
                <w:webHidden/>
              </w:rPr>
              <w:fldChar w:fldCharType="separate"/>
            </w:r>
            <w:r>
              <w:rPr>
                <w:noProof/>
                <w:webHidden/>
              </w:rPr>
              <w:t>8</w:t>
            </w:r>
            <w:r>
              <w:rPr>
                <w:noProof/>
                <w:webHidden/>
              </w:rPr>
              <w:fldChar w:fldCharType="end"/>
            </w:r>
          </w:hyperlink>
        </w:p>
        <w:p w14:paraId="3F92C59E" w14:textId="77777777" w:rsidR="00562854" w:rsidRDefault="00562854">
          <w:pPr>
            <w:pStyle w:val="TOC2"/>
            <w:rPr>
              <w:rFonts w:asciiTheme="minorHAnsi" w:eastAsiaTheme="minorEastAsia" w:hAnsiTheme="minorHAnsi" w:cstheme="minorBidi"/>
              <w:noProof/>
              <w:lang w:val="en-ZA" w:eastAsia="en-ZA" w:bidi="ar-SA"/>
            </w:rPr>
          </w:pPr>
          <w:hyperlink w:anchor="_Toc127346262" w:history="1">
            <w:r w:rsidRPr="00D37D6F">
              <w:rPr>
                <w:rStyle w:val="Hyperlink"/>
                <w:rFonts w:eastAsiaTheme="majorEastAsia"/>
                <w:noProof/>
              </w:rPr>
              <w:t>Section 75</w:t>
            </w:r>
            <w:r>
              <w:rPr>
                <w:noProof/>
                <w:webHidden/>
              </w:rPr>
              <w:tab/>
            </w:r>
            <w:r>
              <w:rPr>
                <w:noProof/>
                <w:webHidden/>
              </w:rPr>
              <w:fldChar w:fldCharType="begin"/>
            </w:r>
            <w:r>
              <w:rPr>
                <w:noProof/>
                <w:webHidden/>
              </w:rPr>
              <w:instrText xml:space="preserve"> PAGEREF _Toc127346262 \h </w:instrText>
            </w:r>
            <w:r>
              <w:rPr>
                <w:noProof/>
                <w:webHidden/>
              </w:rPr>
            </w:r>
            <w:r>
              <w:rPr>
                <w:noProof/>
                <w:webHidden/>
              </w:rPr>
              <w:fldChar w:fldCharType="separate"/>
            </w:r>
            <w:r>
              <w:rPr>
                <w:noProof/>
                <w:webHidden/>
              </w:rPr>
              <w:t>8</w:t>
            </w:r>
            <w:r>
              <w:rPr>
                <w:noProof/>
                <w:webHidden/>
              </w:rPr>
              <w:fldChar w:fldCharType="end"/>
            </w:r>
          </w:hyperlink>
        </w:p>
        <w:p w14:paraId="7CB408B9"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63" w:history="1">
            <w:r w:rsidRPr="00D37D6F">
              <w:rPr>
                <w:rStyle w:val="Hyperlink"/>
                <w:rFonts w:eastAsiaTheme="majorEastAsia"/>
                <w:noProof/>
                <w:lang w:eastAsia="en-GB"/>
              </w:rPr>
              <w:t>4.</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CLOSE CORPORATIONS ACT, 69 OF 1984</w:t>
            </w:r>
            <w:r>
              <w:rPr>
                <w:noProof/>
                <w:webHidden/>
              </w:rPr>
              <w:tab/>
            </w:r>
            <w:r>
              <w:rPr>
                <w:noProof/>
                <w:webHidden/>
              </w:rPr>
              <w:fldChar w:fldCharType="begin"/>
            </w:r>
            <w:r>
              <w:rPr>
                <w:noProof/>
                <w:webHidden/>
              </w:rPr>
              <w:instrText xml:space="preserve"> PAGEREF _Toc127346263 \h </w:instrText>
            </w:r>
            <w:r>
              <w:rPr>
                <w:noProof/>
                <w:webHidden/>
              </w:rPr>
            </w:r>
            <w:r>
              <w:rPr>
                <w:noProof/>
                <w:webHidden/>
              </w:rPr>
              <w:fldChar w:fldCharType="separate"/>
            </w:r>
            <w:r>
              <w:rPr>
                <w:noProof/>
                <w:webHidden/>
              </w:rPr>
              <w:t>9</w:t>
            </w:r>
            <w:r>
              <w:rPr>
                <w:noProof/>
                <w:webHidden/>
              </w:rPr>
              <w:fldChar w:fldCharType="end"/>
            </w:r>
          </w:hyperlink>
        </w:p>
        <w:p w14:paraId="21BFA89B"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64" w:history="1">
            <w:r w:rsidRPr="00D37D6F">
              <w:rPr>
                <w:rStyle w:val="Hyperlink"/>
                <w:rFonts w:eastAsiaTheme="majorEastAsia"/>
                <w:noProof/>
                <w:lang w:eastAsia="en-GB"/>
              </w:rPr>
              <w:t>Section 62(2)(a)</w:t>
            </w:r>
            <w:r>
              <w:rPr>
                <w:noProof/>
                <w:webHidden/>
              </w:rPr>
              <w:tab/>
            </w:r>
            <w:r>
              <w:rPr>
                <w:noProof/>
                <w:webHidden/>
              </w:rPr>
              <w:fldChar w:fldCharType="begin"/>
            </w:r>
            <w:r>
              <w:rPr>
                <w:noProof/>
                <w:webHidden/>
              </w:rPr>
              <w:instrText xml:space="preserve"> PAGEREF _Toc127346264 \h </w:instrText>
            </w:r>
            <w:r>
              <w:rPr>
                <w:noProof/>
                <w:webHidden/>
              </w:rPr>
            </w:r>
            <w:r>
              <w:rPr>
                <w:noProof/>
                <w:webHidden/>
              </w:rPr>
              <w:fldChar w:fldCharType="separate"/>
            </w:r>
            <w:r>
              <w:rPr>
                <w:noProof/>
                <w:webHidden/>
              </w:rPr>
              <w:t>9</w:t>
            </w:r>
            <w:r>
              <w:rPr>
                <w:noProof/>
                <w:webHidden/>
              </w:rPr>
              <w:fldChar w:fldCharType="end"/>
            </w:r>
          </w:hyperlink>
        </w:p>
        <w:p w14:paraId="50B3FE7A" w14:textId="77777777" w:rsidR="00562854" w:rsidRDefault="00562854">
          <w:pPr>
            <w:pStyle w:val="TOC2"/>
            <w:rPr>
              <w:rFonts w:asciiTheme="minorHAnsi" w:eastAsiaTheme="minorEastAsia" w:hAnsiTheme="minorHAnsi" w:cstheme="minorBidi"/>
              <w:noProof/>
              <w:lang w:val="en-ZA" w:eastAsia="en-ZA" w:bidi="ar-SA"/>
            </w:rPr>
          </w:pPr>
          <w:hyperlink w:anchor="_Toc127346265" w:history="1">
            <w:r w:rsidRPr="00D37D6F">
              <w:rPr>
                <w:rStyle w:val="Hyperlink"/>
                <w:rFonts w:eastAsiaTheme="majorEastAsia"/>
                <w:noProof/>
              </w:rPr>
              <w:t>Section 62(3)</w:t>
            </w:r>
            <w:r>
              <w:rPr>
                <w:noProof/>
                <w:webHidden/>
              </w:rPr>
              <w:tab/>
            </w:r>
            <w:r>
              <w:rPr>
                <w:noProof/>
                <w:webHidden/>
              </w:rPr>
              <w:fldChar w:fldCharType="begin"/>
            </w:r>
            <w:r>
              <w:rPr>
                <w:noProof/>
                <w:webHidden/>
              </w:rPr>
              <w:instrText xml:space="preserve"> PAGEREF _Toc127346265 \h </w:instrText>
            </w:r>
            <w:r>
              <w:rPr>
                <w:noProof/>
                <w:webHidden/>
              </w:rPr>
            </w:r>
            <w:r>
              <w:rPr>
                <w:noProof/>
                <w:webHidden/>
              </w:rPr>
              <w:fldChar w:fldCharType="separate"/>
            </w:r>
            <w:r>
              <w:rPr>
                <w:noProof/>
                <w:webHidden/>
              </w:rPr>
              <w:t>10</w:t>
            </w:r>
            <w:r>
              <w:rPr>
                <w:noProof/>
                <w:webHidden/>
              </w:rPr>
              <w:fldChar w:fldCharType="end"/>
            </w:r>
          </w:hyperlink>
        </w:p>
        <w:p w14:paraId="243662B1"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66" w:history="1">
            <w:r w:rsidRPr="00D37D6F">
              <w:rPr>
                <w:rStyle w:val="Hyperlink"/>
                <w:rFonts w:eastAsiaTheme="majorEastAsia"/>
                <w:noProof/>
                <w:lang w:eastAsia="en-GB"/>
              </w:rPr>
              <w:t>5.</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COMPANIES ACT, 71 of 2008 and Regulations</w:t>
            </w:r>
            <w:r>
              <w:rPr>
                <w:noProof/>
                <w:webHidden/>
              </w:rPr>
              <w:tab/>
            </w:r>
            <w:r>
              <w:rPr>
                <w:noProof/>
                <w:webHidden/>
              </w:rPr>
              <w:fldChar w:fldCharType="begin"/>
            </w:r>
            <w:r>
              <w:rPr>
                <w:noProof/>
                <w:webHidden/>
              </w:rPr>
              <w:instrText xml:space="preserve"> PAGEREF _Toc127346266 \h </w:instrText>
            </w:r>
            <w:r>
              <w:rPr>
                <w:noProof/>
                <w:webHidden/>
              </w:rPr>
            </w:r>
            <w:r>
              <w:rPr>
                <w:noProof/>
                <w:webHidden/>
              </w:rPr>
              <w:fldChar w:fldCharType="separate"/>
            </w:r>
            <w:r>
              <w:rPr>
                <w:noProof/>
                <w:webHidden/>
              </w:rPr>
              <w:t>11</w:t>
            </w:r>
            <w:r>
              <w:rPr>
                <w:noProof/>
                <w:webHidden/>
              </w:rPr>
              <w:fldChar w:fldCharType="end"/>
            </w:r>
          </w:hyperlink>
        </w:p>
        <w:p w14:paraId="5574E802" w14:textId="77777777" w:rsidR="00562854" w:rsidRDefault="00562854">
          <w:pPr>
            <w:pStyle w:val="TOC2"/>
            <w:rPr>
              <w:rFonts w:asciiTheme="minorHAnsi" w:eastAsiaTheme="minorEastAsia" w:hAnsiTheme="minorHAnsi" w:cstheme="minorBidi"/>
              <w:noProof/>
              <w:lang w:val="en-ZA" w:eastAsia="en-ZA" w:bidi="ar-SA"/>
            </w:rPr>
          </w:pPr>
          <w:hyperlink w:anchor="_Toc127346267" w:history="1">
            <w:r w:rsidRPr="00D37D6F">
              <w:rPr>
                <w:rStyle w:val="Hyperlink"/>
                <w:rFonts w:eastAsiaTheme="majorEastAsia"/>
                <w:noProof/>
              </w:rPr>
              <w:t>Regulation 29 (6) (a)</w:t>
            </w:r>
            <w:r>
              <w:rPr>
                <w:noProof/>
                <w:webHidden/>
              </w:rPr>
              <w:tab/>
            </w:r>
            <w:r>
              <w:rPr>
                <w:noProof/>
                <w:webHidden/>
              </w:rPr>
              <w:fldChar w:fldCharType="begin"/>
            </w:r>
            <w:r>
              <w:rPr>
                <w:noProof/>
                <w:webHidden/>
              </w:rPr>
              <w:instrText xml:space="preserve"> PAGEREF _Toc127346267 \h </w:instrText>
            </w:r>
            <w:r>
              <w:rPr>
                <w:noProof/>
                <w:webHidden/>
              </w:rPr>
            </w:r>
            <w:r>
              <w:rPr>
                <w:noProof/>
                <w:webHidden/>
              </w:rPr>
              <w:fldChar w:fldCharType="separate"/>
            </w:r>
            <w:r>
              <w:rPr>
                <w:noProof/>
                <w:webHidden/>
              </w:rPr>
              <w:t>11</w:t>
            </w:r>
            <w:r>
              <w:rPr>
                <w:noProof/>
                <w:webHidden/>
              </w:rPr>
              <w:fldChar w:fldCharType="end"/>
            </w:r>
          </w:hyperlink>
        </w:p>
        <w:p w14:paraId="00F5680D"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68" w:history="1">
            <w:r w:rsidRPr="00D37D6F">
              <w:rPr>
                <w:rStyle w:val="Hyperlink"/>
                <w:rFonts w:eastAsiaTheme="majorEastAsia"/>
                <w:noProof/>
                <w:lang w:eastAsia="en-GB"/>
              </w:rPr>
              <w:t>6.</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FINANCIAL ADVISORY AND INTERMEDIARY SERVICES ACT, 37 OF 2002 (FAIS)</w:t>
            </w:r>
            <w:r>
              <w:rPr>
                <w:noProof/>
                <w:webHidden/>
              </w:rPr>
              <w:tab/>
            </w:r>
            <w:r>
              <w:rPr>
                <w:noProof/>
                <w:webHidden/>
              </w:rPr>
              <w:fldChar w:fldCharType="begin"/>
            </w:r>
            <w:r>
              <w:rPr>
                <w:noProof/>
                <w:webHidden/>
              </w:rPr>
              <w:instrText xml:space="preserve"> PAGEREF _Toc127346268 \h </w:instrText>
            </w:r>
            <w:r>
              <w:rPr>
                <w:noProof/>
                <w:webHidden/>
              </w:rPr>
            </w:r>
            <w:r>
              <w:rPr>
                <w:noProof/>
                <w:webHidden/>
              </w:rPr>
              <w:fldChar w:fldCharType="separate"/>
            </w:r>
            <w:r>
              <w:rPr>
                <w:noProof/>
                <w:webHidden/>
              </w:rPr>
              <w:t>11</w:t>
            </w:r>
            <w:r>
              <w:rPr>
                <w:noProof/>
                <w:webHidden/>
              </w:rPr>
              <w:fldChar w:fldCharType="end"/>
            </w:r>
          </w:hyperlink>
        </w:p>
        <w:p w14:paraId="61A56D99" w14:textId="77777777" w:rsidR="00562854" w:rsidRDefault="00562854">
          <w:pPr>
            <w:pStyle w:val="TOC2"/>
            <w:rPr>
              <w:rFonts w:asciiTheme="minorHAnsi" w:eastAsiaTheme="minorEastAsia" w:hAnsiTheme="minorHAnsi" w:cstheme="minorBidi"/>
              <w:noProof/>
              <w:lang w:val="en-ZA" w:eastAsia="en-ZA" w:bidi="ar-SA"/>
            </w:rPr>
          </w:pPr>
          <w:hyperlink w:anchor="_Toc127346269" w:history="1">
            <w:r w:rsidRPr="00D37D6F">
              <w:rPr>
                <w:rStyle w:val="Hyperlink"/>
                <w:rFonts w:eastAsiaTheme="majorEastAsia"/>
                <w:noProof/>
              </w:rPr>
              <w:t>Section 19(4)</w:t>
            </w:r>
            <w:r>
              <w:rPr>
                <w:noProof/>
                <w:webHidden/>
              </w:rPr>
              <w:tab/>
            </w:r>
            <w:r>
              <w:rPr>
                <w:noProof/>
                <w:webHidden/>
              </w:rPr>
              <w:fldChar w:fldCharType="begin"/>
            </w:r>
            <w:r>
              <w:rPr>
                <w:noProof/>
                <w:webHidden/>
              </w:rPr>
              <w:instrText xml:space="preserve"> PAGEREF _Toc127346269 \h </w:instrText>
            </w:r>
            <w:r>
              <w:rPr>
                <w:noProof/>
                <w:webHidden/>
              </w:rPr>
            </w:r>
            <w:r>
              <w:rPr>
                <w:noProof/>
                <w:webHidden/>
              </w:rPr>
              <w:fldChar w:fldCharType="separate"/>
            </w:r>
            <w:r>
              <w:rPr>
                <w:noProof/>
                <w:webHidden/>
              </w:rPr>
              <w:t>11</w:t>
            </w:r>
            <w:r>
              <w:rPr>
                <w:noProof/>
                <w:webHidden/>
              </w:rPr>
              <w:fldChar w:fldCharType="end"/>
            </w:r>
          </w:hyperlink>
        </w:p>
        <w:p w14:paraId="226A6D3D"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70" w:history="1">
            <w:r w:rsidRPr="00D37D6F">
              <w:rPr>
                <w:rStyle w:val="Hyperlink"/>
                <w:rFonts w:eastAsiaTheme="majorEastAsia"/>
                <w:noProof/>
                <w:lang w:eastAsia="en-GB"/>
              </w:rPr>
              <w:t>7.</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FINANCIAL INTELLIGENCE CENTRE ACT, 38 OF 2001 (FICA)</w:t>
            </w:r>
            <w:r>
              <w:rPr>
                <w:noProof/>
                <w:webHidden/>
              </w:rPr>
              <w:tab/>
            </w:r>
            <w:r>
              <w:rPr>
                <w:noProof/>
                <w:webHidden/>
              </w:rPr>
              <w:fldChar w:fldCharType="begin"/>
            </w:r>
            <w:r>
              <w:rPr>
                <w:noProof/>
                <w:webHidden/>
              </w:rPr>
              <w:instrText xml:space="preserve"> PAGEREF _Toc127346270 \h </w:instrText>
            </w:r>
            <w:r>
              <w:rPr>
                <w:noProof/>
                <w:webHidden/>
              </w:rPr>
            </w:r>
            <w:r>
              <w:rPr>
                <w:noProof/>
                <w:webHidden/>
              </w:rPr>
              <w:fldChar w:fldCharType="separate"/>
            </w:r>
            <w:r>
              <w:rPr>
                <w:noProof/>
                <w:webHidden/>
              </w:rPr>
              <w:t>11</w:t>
            </w:r>
            <w:r>
              <w:rPr>
                <w:noProof/>
                <w:webHidden/>
              </w:rPr>
              <w:fldChar w:fldCharType="end"/>
            </w:r>
          </w:hyperlink>
        </w:p>
        <w:p w14:paraId="67ED7641" w14:textId="77777777" w:rsidR="00562854" w:rsidRDefault="00562854">
          <w:pPr>
            <w:pStyle w:val="TOC2"/>
            <w:rPr>
              <w:rFonts w:asciiTheme="minorHAnsi" w:eastAsiaTheme="minorEastAsia" w:hAnsiTheme="minorHAnsi" w:cstheme="minorBidi"/>
              <w:noProof/>
              <w:lang w:val="en-ZA" w:eastAsia="en-ZA" w:bidi="ar-SA"/>
            </w:rPr>
          </w:pPr>
          <w:hyperlink w:anchor="_Toc127346271" w:history="1">
            <w:r w:rsidRPr="00D37D6F">
              <w:rPr>
                <w:rStyle w:val="Hyperlink"/>
                <w:rFonts w:eastAsiaTheme="majorEastAsia"/>
                <w:noProof/>
              </w:rPr>
              <w:t>Section 28</w:t>
            </w:r>
            <w:r>
              <w:rPr>
                <w:noProof/>
                <w:webHidden/>
              </w:rPr>
              <w:tab/>
            </w:r>
            <w:r>
              <w:rPr>
                <w:noProof/>
                <w:webHidden/>
              </w:rPr>
              <w:fldChar w:fldCharType="begin"/>
            </w:r>
            <w:r>
              <w:rPr>
                <w:noProof/>
                <w:webHidden/>
              </w:rPr>
              <w:instrText xml:space="preserve"> PAGEREF _Toc127346271 \h </w:instrText>
            </w:r>
            <w:r>
              <w:rPr>
                <w:noProof/>
                <w:webHidden/>
              </w:rPr>
            </w:r>
            <w:r>
              <w:rPr>
                <w:noProof/>
                <w:webHidden/>
              </w:rPr>
              <w:fldChar w:fldCharType="separate"/>
            </w:r>
            <w:r>
              <w:rPr>
                <w:noProof/>
                <w:webHidden/>
              </w:rPr>
              <w:t>11</w:t>
            </w:r>
            <w:r>
              <w:rPr>
                <w:noProof/>
                <w:webHidden/>
              </w:rPr>
              <w:fldChar w:fldCharType="end"/>
            </w:r>
          </w:hyperlink>
        </w:p>
        <w:p w14:paraId="1BDE8531" w14:textId="77777777" w:rsidR="00562854" w:rsidRDefault="00562854">
          <w:pPr>
            <w:pStyle w:val="TOC2"/>
            <w:rPr>
              <w:rFonts w:asciiTheme="minorHAnsi" w:eastAsiaTheme="minorEastAsia" w:hAnsiTheme="minorHAnsi" w:cstheme="minorBidi"/>
              <w:noProof/>
              <w:lang w:val="en-ZA" w:eastAsia="en-ZA" w:bidi="ar-SA"/>
            </w:rPr>
          </w:pPr>
          <w:hyperlink w:anchor="_Toc127346272" w:history="1">
            <w:r w:rsidRPr="00D37D6F">
              <w:rPr>
                <w:rStyle w:val="Hyperlink"/>
                <w:rFonts w:eastAsiaTheme="majorEastAsia"/>
                <w:noProof/>
              </w:rPr>
              <w:t>Section 28A</w:t>
            </w:r>
            <w:r>
              <w:rPr>
                <w:noProof/>
                <w:webHidden/>
              </w:rPr>
              <w:tab/>
            </w:r>
            <w:r>
              <w:rPr>
                <w:noProof/>
                <w:webHidden/>
              </w:rPr>
              <w:fldChar w:fldCharType="begin"/>
            </w:r>
            <w:r>
              <w:rPr>
                <w:noProof/>
                <w:webHidden/>
              </w:rPr>
              <w:instrText xml:space="preserve"> PAGEREF _Toc127346272 \h </w:instrText>
            </w:r>
            <w:r>
              <w:rPr>
                <w:noProof/>
                <w:webHidden/>
              </w:rPr>
            </w:r>
            <w:r>
              <w:rPr>
                <w:noProof/>
                <w:webHidden/>
              </w:rPr>
              <w:fldChar w:fldCharType="separate"/>
            </w:r>
            <w:r>
              <w:rPr>
                <w:noProof/>
                <w:webHidden/>
              </w:rPr>
              <w:t>13</w:t>
            </w:r>
            <w:r>
              <w:rPr>
                <w:noProof/>
                <w:webHidden/>
              </w:rPr>
              <w:fldChar w:fldCharType="end"/>
            </w:r>
          </w:hyperlink>
        </w:p>
        <w:p w14:paraId="42A859A7" w14:textId="77777777" w:rsidR="00562854" w:rsidRDefault="00562854">
          <w:pPr>
            <w:pStyle w:val="TOC2"/>
            <w:rPr>
              <w:rFonts w:asciiTheme="minorHAnsi" w:eastAsiaTheme="minorEastAsia" w:hAnsiTheme="minorHAnsi" w:cstheme="minorBidi"/>
              <w:noProof/>
              <w:lang w:val="en-ZA" w:eastAsia="en-ZA" w:bidi="ar-SA"/>
            </w:rPr>
          </w:pPr>
          <w:hyperlink w:anchor="_Toc127346273" w:history="1">
            <w:r w:rsidRPr="00D37D6F">
              <w:rPr>
                <w:rStyle w:val="Hyperlink"/>
                <w:rFonts w:eastAsiaTheme="majorEastAsia"/>
                <w:noProof/>
              </w:rPr>
              <w:t>Section 29</w:t>
            </w:r>
            <w:r>
              <w:rPr>
                <w:noProof/>
                <w:webHidden/>
              </w:rPr>
              <w:tab/>
            </w:r>
            <w:r>
              <w:rPr>
                <w:noProof/>
                <w:webHidden/>
              </w:rPr>
              <w:fldChar w:fldCharType="begin"/>
            </w:r>
            <w:r>
              <w:rPr>
                <w:noProof/>
                <w:webHidden/>
              </w:rPr>
              <w:instrText xml:space="preserve"> PAGEREF _Toc127346273 \h </w:instrText>
            </w:r>
            <w:r>
              <w:rPr>
                <w:noProof/>
                <w:webHidden/>
              </w:rPr>
            </w:r>
            <w:r>
              <w:rPr>
                <w:noProof/>
                <w:webHidden/>
              </w:rPr>
              <w:fldChar w:fldCharType="separate"/>
            </w:r>
            <w:r>
              <w:rPr>
                <w:noProof/>
                <w:webHidden/>
              </w:rPr>
              <w:t>14</w:t>
            </w:r>
            <w:r>
              <w:rPr>
                <w:noProof/>
                <w:webHidden/>
              </w:rPr>
              <w:fldChar w:fldCharType="end"/>
            </w:r>
          </w:hyperlink>
        </w:p>
        <w:p w14:paraId="4F8445FE" w14:textId="77777777" w:rsidR="00562854" w:rsidRDefault="00562854">
          <w:pPr>
            <w:pStyle w:val="TOC2"/>
            <w:rPr>
              <w:rFonts w:asciiTheme="minorHAnsi" w:eastAsiaTheme="minorEastAsia" w:hAnsiTheme="minorHAnsi" w:cstheme="minorBidi"/>
              <w:noProof/>
              <w:lang w:val="en-ZA" w:eastAsia="en-ZA" w:bidi="ar-SA"/>
            </w:rPr>
          </w:pPr>
          <w:hyperlink w:anchor="_Toc127346274" w:history="1">
            <w:r w:rsidRPr="00D37D6F">
              <w:rPr>
                <w:rStyle w:val="Hyperlink"/>
                <w:rFonts w:eastAsiaTheme="majorEastAsia"/>
                <w:noProof/>
              </w:rPr>
              <w:t>Section 31</w:t>
            </w:r>
            <w:r>
              <w:rPr>
                <w:noProof/>
                <w:webHidden/>
              </w:rPr>
              <w:tab/>
            </w:r>
            <w:r>
              <w:rPr>
                <w:noProof/>
                <w:webHidden/>
              </w:rPr>
              <w:fldChar w:fldCharType="begin"/>
            </w:r>
            <w:r>
              <w:rPr>
                <w:noProof/>
                <w:webHidden/>
              </w:rPr>
              <w:instrText xml:space="preserve"> PAGEREF _Toc127346274 \h </w:instrText>
            </w:r>
            <w:r>
              <w:rPr>
                <w:noProof/>
                <w:webHidden/>
              </w:rPr>
            </w:r>
            <w:r>
              <w:rPr>
                <w:noProof/>
                <w:webHidden/>
              </w:rPr>
              <w:fldChar w:fldCharType="separate"/>
            </w:r>
            <w:r>
              <w:rPr>
                <w:noProof/>
                <w:webHidden/>
              </w:rPr>
              <w:t>15</w:t>
            </w:r>
            <w:r>
              <w:rPr>
                <w:noProof/>
                <w:webHidden/>
              </w:rPr>
              <w:fldChar w:fldCharType="end"/>
            </w:r>
          </w:hyperlink>
        </w:p>
        <w:p w14:paraId="207DF173"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75" w:history="1">
            <w:r w:rsidRPr="00D37D6F">
              <w:rPr>
                <w:rStyle w:val="Hyperlink"/>
                <w:rFonts w:eastAsiaTheme="majorEastAsia"/>
                <w:noProof/>
                <w:lang w:eastAsia="en-GB"/>
              </w:rPr>
              <w:t>8.</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FINANCIAL SECTOR REGULATION ACT, 9 OF 2017</w:t>
            </w:r>
            <w:r>
              <w:rPr>
                <w:noProof/>
                <w:webHidden/>
              </w:rPr>
              <w:tab/>
            </w:r>
            <w:r>
              <w:rPr>
                <w:noProof/>
                <w:webHidden/>
              </w:rPr>
              <w:fldChar w:fldCharType="begin"/>
            </w:r>
            <w:r>
              <w:rPr>
                <w:noProof/>
                <w:webHidden/>
              </w:rPr>
              <w:instrText xml:space="preserve"> PAGEREF _Toc127346275 \h </w:instrText>
            </w:r>
            <w:r>
              <w:rPr>
                <w:noProof/>
                <w:webHidden/>
              </w:rPr>
            </w:r>
            <w:r>
              <w:rPr>
                <w:noProof/>
                <w:webHidden/>
              </w:rPr>
              <w:fldChar w:fldCharType="separate"/>
            </w:r>
            <w:r>
              <w:rPr>
                <w:noProof/>
                <w:webHidden/>
              </w:rPr>
              <w:t>15</w:t>
            </w:r>
            <w:r>
              <w:rPr>
                <w:noProof/>
                <w:webHidden/>
              </w:rPr>
              <w:fldChar w:fldCharType="end"/>
            </w:r>
          </w:hyperlink>
        </w:p>
        <w:p w14:paraId="1AA489E5"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76" w:history="1">
            <w:r w:rsidRPr="00D37D6F">
              <w:rPr>
                <w:rStyle w:val="Hyperlink"/>
                <w:rFonts w:eastAsiaTheme="majorEastAsia"/>
                <w:noProof/>
                <w:lang w:eastAsia="en-GB"/>
              </w:rPr>
              <w:t>Section 252</w:t>
            </w:r>
            <w:r>
              <w:rPr>
                <w:noProof/>
                <w:webHidden/>
              </w:rPr>
              <w:tab/>
            </w:r>
            <w:r>
              <w:rPr>
                <w:noProof/>
                <w:webHidden/>
              </w:rPr>
              <w:fldChar w:fldCharType="begin"/>
            </w:r>
            <w:r>
              <w:rPr>
                <w:noProof/>
                <w:webHidden/>
              </w:rPr>
              <w:instrText xml:space="preserve"> PAGEREF _Toc127346276 \h </w:instrText>
            </w:r>
            <w:r>
              <w:rPr>
                <w:noProof/>
                <w:webHidden/>
              </w:rPr>
            </w:r>
            <w:r>
              <w:rPr>
                <w:noProof/>
                <w:webHidden/>
              </w:rPr>
              <w:fldChar w:fldCharType="separate"/>
            </w:r>
            <w:r>
              <w:rPr>
                <w:noProof/>
                <w:webHidden/>
              </w:rPr>
              <w:t>15</w:t>
            </w:r>
            <w:r>
              <w:rPr>
                <w:noProof/>
                <w:webHidden/>
              </w:rPr>
              <w:fldChar w:fldCharType="end"/>
            </w:r>
          </w:hyperlink>
        </w:p>
        <w:p w14:paraId="354AC3C0"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77" w:history="1">
            <w:r w:rsidRPr="00D37D6F">
              <w:rPr>
                <w:rStyle w:val="Hyperlink"/>
                <w:rFonts w:eastAsiaTheme="majorEastAsia"/>
                <w:noProof/>
                <w:lang w:eastAsia="en-GB"/>
              </w:rPr>
              <w:t>9.</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FINANCIAL MARKETS ACT, 19 OF 2012</w:t>
            </w:r>
            <w:r>
              <w:rPr>
                <w:noProof/>
                <w:webHidden/>
              </w:rPr>
              <w:tab/>
            </w:r>
            <w:r>
              <w:rPr>
                <w:noProof/>
                <w:webHidden/>
              </w:rPr>
              <w:fldChar w:fldCharType="begin"/>
            </w:r>
            <w:r>
              <w:rPr>
                <w:noProof/>
                <w:webHidden/>
              </w:rPr>
              <w:instrText xml:space="preserve"> PAGEREF _Toc127346277 \h </w:instrText>
            </w:r>
            <w:r>
              <w:rPr>
                <w:noProof/>
                <w:webHidden/>
              </w:rPr>
            </w:r>
            <w:r>
              <w:rPr>
                <w:noProof/>
                <w:webHidden/>
              </w:rPr>
              <w:fldChar w:fldCharType="separate"/>
            </w:r>
            <w:r>
              <w:rPr>
                <w:noProof/>
                <w:webHidden/>
              </w:rPr>
              <w:t>16</w:t>
            </w:r>
            <w:r>
              <w:rPr>
                <w:noProof/>
                <w:webHidden/>
              </w:rPr>
              <w:fldChar w:fldCharType="end"/>
            </w:r>
          </w:hyperlink>
        </w:p>
        <w:p w14:paraId="10446103"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78" w:history="1">
            <w:r w:rsidRPr="00D37D6F">
              <w:rPr>
                <w:rStyle w:val="Hyperlink"/>
                <w:rFonts w:eastAsiaTheme="majorEastAsia"/>
                <w:noProof/>
                <w:lang w:eastAsia="en-GB"/>
              </w:rPr>
              <w:t>Section 91</w:t>
            </w:r>
            <w:r>
              <w:rPr>
                <w:noProof/>
                <w:webHidden/>
              </w:rPr>
              <w:tab/>
            </w:r>
            <w:r>
              <w:rPr>
                <w:noProof/>
                <w:webHidden/>
              </w:rPr>
              <w:fldChar w:fldCharType="begin"/>
            </w:r>
            <w:r>
              <w:rPr>
                <w:noProof/>
                <w:webHidden/>
              </w:rPr>
              <w:instrText xml:space="preserve"> PAGEREF _Toc127346278 \h </w:instrText>
            </w:r>
            <w:r>
              <w:rPr>
                <w:noProof/>
                <w:webHidden/>
              </w:rPr>
            </w:r>
            <w:r>
              <w:rPr>
                <w:noProof/>
                <w:webHidden/>
              </w:rPr>
              <w:fldChar w:fldCharType="separate"/>
            </w:r>
            <w:r>
              <w:rPr>
                <w:noProof/>
                <w:webHidden/>
              </w:rPr>
              <w:t>16</w:t>
            </w:r>
            <w:r>
              <w:rPr>
                <w:noProof/>
                <w:webHidden/>
              </w:rPr>
              <w:fldChar w:fldCharType="end"/>
            </w:r>
          </w:hyperlink>
        </w:p>
        <w:p w14:paraId="2A4A75C6"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79" w:history="1">
            <w:r w:rsidRPr="00D37D6F">
              <w:rPr>
                <w:rStyle w:val="Hyperlink"/>
                <w:rFonts w:eastAsiaTheme="majorEastAsia"/>
                <w:noProof/>
                <w:lang w:eastAsia="en-GB"/>
              </w:rPr>
              <w:t>10.</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INSURANCE ACT, 18 of 2017</w:t>
            </w:r>
            <w:r>
              <w:rPr>
                <w:noProof/>
                <w:webHidden/>
              </w:rPr>
              <w:tab/>
            </w:r>
            <w:r>
              <w:rPr>
                <w:noProof/>
                <w:webHidden/>
              </w:rPr>
              <w:fldChar w:fldCharType="begin"/>
            </w:r>
            <w:r>
              <w:rPr>
                <w:noProof/>
                <w:webHidden/>
              </w:rPr>
              <w:instrText xml:space="preserve"> PAGEREF _Toc127346279 \h </w:instrText>
            </w:r>
            <w:r>
              <w:rPr>
                <w:noProof/>
                <w:webHidden/>
              </w:rPr>
            </w:r>
            <w:r>
              <w:rPr>
                <w:noProof/>
                <w:webHidden/>
              </w:rPr>
              <w:fldChar w:fldCharType="separate"/>
            </w:r>
            <w:r>
              <w:rPr>
                <w:noProof/>
                <w:webHidden/>
              </w:rPr>
              <w:t>19</w:t>
            </w:r>
            <w:r>
              <w:rPr>
                <w:noProof/>
                <w:webHidden/>
              </w:rPr>
              <w:fldChar w:fldCharType="end"/>
            </w:r>
          </w:hyperlink>
        </w:p>
        <w:p w14:paraId="059503ED"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80" w:history="1">
            <w:r w:rsidRPr="00D37D6F">
              <w:rPr>
                <w:rStyle w:val="Hyperlink"/>
                <w:rFonts w:eastAsiaTheme="majorEastAsia"/>
                <w:noProof/>
                <w:lang w:eastAsia="en-GB"/>
              </w:rPr>
              <w:t>Section 32(4) – (6)</w:t>
            </w:r>
            <w:r>
              <w:rPr>
                <w:noProof/>
                <w:webHidden/>
              </w:rPr>
              <w:tab/>
            </w:r>
            <w:r>
              <w:rPr>
                <w:noProof/>
                <w:webHidden/>
              </w:rPr>
              <w:fldChar w:fldCharType="begin"/>
            </w:r>
            <w:r>
              <w:rPr>
                <w:noProof/>
                <w:webHidden/>
              </w:rPr>
              <w:instrText xml:space="preserve"> PAGEREF _Toc127346280 \h </w:instrText>
            </w:r>
            <w:r>
              <w:rPr>
                <w:noProof/>
                <w:webHidden/>
              </w:rPr>
            </w:r>
            <w:r>
              <w:rPr>
                <w:noProof/>
                <w:webHidden/>
              </w:rPr>
              <w:fldChar w:fldCharType="separate"/>
            </w:r>
            <w:r>
              <w:rPr>
                <w:noProof/>
                <w:webHidden/>
              </w:rPr>
              <w:t>19</w:t>
            </w:r>
            <w:r>
              <w:rPr>
                <w:noProof/>
                <w:webHidden/>
              </w:rPr>
              <w:fldChar w:fldCharType="end"/>
            </w:r>
          </w:hyperlink>
        </w:p>
        <w:p w14:paraId="40C44A27"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81" w:history="1">
            <w:r w:rsidRPr="00D37D6F">
              <w:rPr>
                <w:rStyle w:val="Hyperlink"/>
                <w:rFonts w:eastAsiaTheme="majorEastAsia"/>
                <w:noProof/>
              </w:rPr>
              <w:t>11.</w:t>
            </w:r>
            <w:r>
              <w:rPr>
                <w:rFonts w:asciiTheme="minorHAnsi" w:eastAsiaTheme="minorEastAsia" w:hAnsiTheme="minorHAnsi" w:cstheme="minorBidi"/>
                <w:noProof/>
                <w:lang w:val="en-ZA" w:eastAsia="en-ZA" w:bidi="ar-SA"/>
              </w:rPr>
              <w:tab/>
            </w:r>
            <w:r w:rsidRPr="00D37D6F">
              <w:rPr>
                <w:rStyle w:val="Hyperlink"/>
                <w:rFonts w:eastAsiaTheme="majorEastAsia"/>
                <w:noProof/>
              </w:rPr>
              <w:t>IRBA Code of Professional Conduct for Registered Auditors - Non-Compliance with Laws and Regulations</w:t>
            </w:r>
            <w:r>
              <w:rPr>
                <w:noProof/>
                <w:webHidden/>
              </w:rPr>
              <w:tab/>
            </w:r>
            <w:r>
              <w:rPr>
                <w:noProof/>
                <w:webHidden/>
              </w:rPr>
              <w:fldChar w:fldCharType="begin"/>
            </w:r>
            <w:r>
              <w:rPr>
                <w:noProof/>
                <w:webHidden/>
              </w:rPr>
              <w:instrText xml:space="preserve"> PAGEREF _Toc127346281 \h </w:instrText>
            </w:r>
            <w:r>
              <w:rPr>
                <w:noProof/>
                <w:webHidden/>
              </w:rPr>
            </w:r>
            <w:r>
              <w:rPr>
                <w:noProof/>
                <w:webHidden/>
              </w:rPr>
              <w:fldChar w:fldCharType="separate"/>
            </w:r>
            <w:r>
              <w:rPr>
                <w:noProof/>
                <w:webHidden/>
              </w:rPr>
              <w:t>21</w:t>
            </w:r>
            <w:r>
              <w:rPr>
                <w:noProof/>
                <w:webHidden/>
              </w:rPr>
              <w:fldChar w:fldCharType="end"/>
            </w:r>
          </w:hyperlink>
        </w:p>
        <w:p w14:paraId="455D96B4"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82" w:history="1">
            <w:r w:rsidRPr="00D37D6F">
              <w:rPr>
                <w:rStyle w:val="Hyperlink"/>
                <w:rFonts w:eastAsiaTheme="majorEastAsia"/>
                <w:noProof/>
              </w:rPr>
              <w:t>Section 360</w:t>
            </w:r>
            <w:r>
              <w:rPr>
                <w:noProof/>
                <w:webHidden/>
              </w:rPr>
              <w:tab/>
            </w:r>
            <w:r>
              <w:rPr>
                <w:noProof/>
                <w:webHidden/>
              </w:rPr>
              <w:fldChar w:fldCharType="begin"/>
            </w:r>
            <w:r>
              <w:rPr>
                <w:noProof/>
                <w:webHidden/>
              </w:rPr>
              <w:instrText xml:space="preserve"> PAGEREF _Toc127346282 \h </w:instrText>
            </w:r>
            <w:r>
              <w:rPr>
                <w:noProof/>
                <w:webHidden/>
              </w:rPr>
            </w:r>
            <w:r>
              <w:rPr>
                <w:noProof/>
                <w:webHidden/>
              </w:rPr>
              <w:fldChar w:fldCharType="separate"/>
            </w:r>
            <w:r>
              <w:rPr>
                <w:noProof/>
                <w:webHidden/>
              </w:rPr>
              <w:t>21</w:t>
            </w:r>
            <w:r>
              <w:rPr>
                <w:noProof/>
                <w:webHidden/>
              </w:rPr>
              <w:fldChar w:fldCharType="end"/>
            </w:r>
          </w:hyperlink>
        </w:p>
        <w:p w14:paraId="326B5DBE"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83" w:history="1">
            <w:r w:rsidRPr="00D37D6F">
              <w:rPr>
                <w:rStyle w:val="Hyperlink"/>
                <w:rFonts w:eastAsiaTheme="majorEastAsia"/>
                <w:noProof/>
                <w:lang w:eastAsia="en-GB"/>
              </w:rPr>
              <w:t>12.</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JSE LISTINGS REQUIREMENTS</w:t>
            </w:r>
            <w:r>
              <w:rPr>
                <w:noProof/>
                <w:webHidden/>
              </w:rPr>
              <w:tab/>
            </w:r>
            <w:r>
              <w:rPr>
                <w:noProof/>
                <w:webHidden/>
              </w:rPr>
              <w:fldChar w:fldCharType="begin"/>
            </w:r>
            <w:r>
              <w:rPr>
                <w:noProof/>
                <w:webHidden/>
              </w:rPr>
              <w:instrText xml:space="preserve"> PAGEREF _Toc127346283 \h </w:instrText>
            </w:r>
            <w:r>
              <w:rPr>
                <w:noProof/>
                <w:webHidden/>
              </w:rPr>
            </w:r>
            <w:r>
              <w:rPr>
                <w:noProof/>
                <w:webHidden/>
              </w:rPr>
              <w:fldChar w:fldCharType="separate"/>
            </w:r>
            <w:r>
              <w:rPr>
                <w:noProof/>
                <w:webHidden/>
              </w:rPr>
              <w:t>22</w:t>
            </w:r>
            <w:r>
              <w:rPr>
                <w:noProof/>
                <w:webHidden/>
              </w:rPr>
              <w:fldChar w:fldCharType="end"/>
            </w:r>
          </w:hyperlink>
        </w:p>
        <w:p w14:paraId="5BF82082"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84" w:history="1">
            <w:r w:rsidRPr="00D37D6F">
              <w:rPr>
                <w:rStyle w:val="Hyperlink"/>
                <w:rFonts w:eastAsiaTheme="majorEastAsia"/>
                <w:noProof/>
                <w:lang w:eastAsia="en-GB"/>
              </w:rPr>
              <w:t>Section 22 (15)(f)</w:t>
            </w:r>
            <w:r>
              <w:rPr>
                <w:noProof/>
                <w:webHidden/>
              </w:rPr>
              <w:tab/>
            </w:r>
            <w:r>
              <w:rPr>
                <w:noProof/>
                <w:webHidden/>
              </w:rPr>
              <w:fldChar w:fldCharType="begin"/>
            </w:r>
            <w:r>
              <w:rPr>
                <w:noProof/>
                <w:webHidden/>
              </w:rPr>
              <w:instrText xml:space="preserve"> PAGEREF _Toc127346284 \h </w:instrText>
            </w:r>
            <w:r>
              <w:rPr>
                <w:noProof/>
                <w:webHidden/>
              </w:rPr>
            </w:r>
            <w:r>
              <w:rPr>
                <w:noProof/>
                <w:webHidden/>
              </w:rPr>
              <w:fldChar w:fldCharType="separate"/>
            </w:r>
            <w:r>
              <w:rPr>
                <w:noProof/>
                <w:webHidden/>
              </w:rPr>
              <w:t>22</w:t>
            </w:r>
            <w:r>
              <w:rPr>
                <w:noProof/>
                <w:webHidden/>
              </w:rPr>
              <w:fldChar w:fldCharType="end"/>
            </w:r>
          </w:hyperlink>
        </w:p>
        <w:p w14:paraId="5903F6F0" w14:textId="77777777" w:rsidR="00562854" w:rsidRDefault="00562854">
          <w:pPr>
            <w:pStyle w:val="TOC2"/>
            <w:rPr>
              <w:rFonts w:asciiTheme="minorHAnsi" w:eastAsiaTheme="minorEastAsia" w:hAnsiTheme="minorHAnsi" w:cstheme="minorBidi"/>
              <w:noProof/>
              <w:lang w:val="en-ZA" w:eastAsia="en-ZA" w:bidi="ar-SA"/>
            </w:rPr>
          </w:pPr>
          <w:hyperlink w:anchor="_Toc127346285" w:history="1">
            <w:r w:rsidRPr="00D37D6F">
              <w:rPr>
                <w:rStyle w:val="Hyperlink"/>
                <w:rFonts w:eastAsiaTheme="majorEastAsia"/>
                <w:noProof/>
              </w:rPr>
              <w:t>Section 22 (15)(g)</w:t>
            </w:r>
            <w:r>
              <w:rPr>
                <w:noProof/>
                <w:webHidden/>
              </w:rPr>
              <w:tab/>
            </w:r>
            <w:r>
              <w:rPr>
                <w:noProof/>
                <w:webHidden/>
              </w:rPr>
              <w:fldChar w:fldCharType="begin"/>
            </w:r>
            <w:r>
              <w:rPr>
                <w:noProof/>
                <w:webHidden/>
              </w:rPr>
              <w:instrText xml:space="preserve"> PAGEREF _Toc127346285 \h </w:instrText>
            </w:r>
            <w:r>
              <w:rPr>
                <w:noProof/>
                <w:webHidden/>
              </w:rPr>
            </w:r>
            <w:r>
              <w:rPr>
                <w:noProof/>
                <w:webHidden/>
              </w:rPr>
              <w:fldChar w:fldCharType="separate"/>
            </w:r>
            <w:r>
              <w:rPr>
                <w:noProof/>
                <w:webHidden/>
              </w:rPr>
              <w:t>24</w:t>
            </w:r>
            <w:r>
              <w:rPr>
                <w:noProof/>
                <w:webHidden/>
              </w:rPr>
              <w:fldChar w:fldCharType="end"/>
            </w:r>
          </w:hyperlink>
        </w:p>
        <w:p w14:paraId="08253B9E"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86" w:history="1">
            <w:r w:rsidRPr="00D37D6F">
              <w:rPr>
                <w:rStyle w:val="Hyperlink"/>
                <w:rFonts w:eastAsiaTheme="majorEastAsia"/>
                <w:noProof/>
                <w:lang w:eastAsia="en-GB"/>
              </w:rPr>
              <w:t>13.</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MEDICAL SCHEMES ACT, 131 OF 1998</w:t>
            </w:r>
            <w:r>
              <w:rPr>
                <w:noProof/>
                <w:webHidden/>
              </w:rPr>
              <w:tab/>
            </w:r>
            <w:r>
              <w:rPr>
                <w:noProof/>
                <w:webHidden/>
              </w:rPr>
              <w:fldChar w:fldCharType="begin"/>
            </w:r>
            <w:r>
              <w:rPr>
                <w:noProof/>
                <w:webHidden/>
              </w:rPr>
              <w:instrText xml:space="preserve"> PAGEREF _Toc127346286 \h </w:instrText>
            </w:r>
            <w:r>
              <w:rPr>
                <w:noProof/>
                <w:webHidden/>
              </w:rPr>
            </w:r>
            <w:r>
              <w:rPr>
                <w:noProof/>
                <w:webHidden/>
              </w:rPr>
              <w:fldChar w:fldCharType="separate"/>
            </w:r>
            <w:r>
              <w:rPr>
                <w:noProof/>
                <w:webHidden/>
              </w:rPr>
              <w:t>24</w:t>
            </w:r>
            <w:r>
              <w:rPr>
                <w:noProof/>
                <w:webHidden/>
              </w:rPr>
              <w:fldChar w:fldCharType="end"/>
            </w:r>
          </w:hyperlink>
        </w:p>
        <w:p w14:paraId="176CDB7E"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87" w:history="1">
            <w:r w:rsidRPr="00D37D6F">
              <w:rPr>
                <w:rStyle w:val="Hyperlink"/>
                <w:rFonts w:eastAsiaTheme="majorEastAsia"/>
                <w:noProof/>
                <w:lang w:eastAsia="en-GB"/>
              </w:rPr>
              <w:t>Section 36(5)(a)</w:t>
            </w:r>
            <w:r>
              <w:rPr>
                <w:noProof/>
                <w:webHidden/>
              </w:rPr>
              <w:tab/>
            </w:r>
            <w:r>
              <w:rPr>
                <w:noProof/>
                <w:webHidden/>
              </w:rPr>
              <w:fldChar w:fldCharType="begin"/>
            </w:r>
            <w:r>
              <w:rPr>
                <w:noProof/>
                <w:webHidden/>
              </w:rPr>
              <w:instrText xml:space="preserve"> PAGEREF _Toc127346287 \h </w:instrText>
            </w:r>
            <w:r>
              <w:rPr>
                <w:noProof/>
                <w:webHidden/>
              </w:rPr>
            </w:r>
            <w:r>
              <w:rPr>
                <w:noProof/>
                <w:webHidden/>
              </w:rPr>
              <w:fldChar w:fldCharType="separate"/>
            </w:r>
            <w:r>
              <w:rPr>
                <w:noProof/>
                <w:webHidden/>
              </w:rPr>
              <w:t>24</w:t>
            </w:r>
            <w:r>
              <w:rPr>
                <w:noProof/>
                <w:webHidden/>
              </w:rPr>
              <w:fldChar w:fldCharType="end"/>
            </w:r>
          </w:hyperlink>
        </w:p>
        <w:p w14:paraId="462D2200"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88" w:history="1">
            <w:r w:rsidRPr="00D37D6F">
              <w:rPr>
                <w:rStyle w:val="Hyperlink"/>
                <w:rFonts w:eastAsiaTheme="majorEastAsia"/>
                <w:noProof/>
                <w:lang w:eastAsia="en-GB"/>
              </w:rPr>
              <w:t>Section 36(5)(b)</w:t>
            </w:r>
            <w:r>
              <w:rPr>
                <w:noProof/>
                <w:webHidden/>
              </w:rPr>
              <w:tab/>
            </w:r>
            <w:r>
              <w:rPr>
                <w:noProof/>
                <w:webHidden/>
              </w:rPr>
              <w:fldChar w:fldCharType="begin"/>
            </w:r>
            <w:r>
              <w:rPr>
                <w:noProof/>
                <w:webHidden/>
              </w:rPr>
              <w:instrText xml:space="preserve"> PAGEREF _Toc127346288 \h </w:instrText>
            </w:r>
            <w:r>
              <w:rPr>
                <w:noProof/>
                <w:webHidden/>
              </w:rPr>
            </w:r>
            <w:r>
              <w:rPr>
                <w:noProof/>
                <w:webHidden/>
              </w:rPr>
              <w:fldChar w:fldCharType="separate"/>
            </w:r>
            <w:r>
              <w:rPr>
                <w:noProof/>
                <w:webHidden/>
              </w:rPr>
              <w:t>24</w:t>
            </w:r>
            <w:r>
              <w:rPr>
                <w:noProof/>
                <w:webHidden/>
              </w:rPr>
              <w:fldChar w:fldCharType="end"/>
            </w:r>
          </w:hyperlink>
        </w:p>
        <w:p w14:paraId="4C7E40CD"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89" w:history="1">
            <w:r w:rsidRPr="00D37D6F">
              <w:rPr>
                <w:rStyle w:val="Hyperlink"/>
                <w:rFonts w:eastAsiaTheme="majorEastAsia"/>
                <w:noProof/>
                <w:lang w:eastAsia="en-GB"/>
              </w:rPr>
              <w:t>14.</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MUTUAL BANKS ACT, 124 OF 1993</w:t>
            </w:r>
            <w:r>
              <w:rPr>
                <w:noProof/>
                <w:webHidden/>
              </w:rPr>
              <w:tab/>
            </w:r>
            <w:r>
              <w:rPr>
                <w:noProof/>
                <w:webHidden/>
              </w:rPr>
              <w:fldChar w:fldCharType="begin"/>
            </w:r>
            <w:r>
              <w:rPr>
                <w:noProof/>
                <w:webHidden/>
              </w:rPr>
              <w:instrText xml:space="preserve"> PAGEREF _Toc127346289 \h </w:instrText>
            </w:r>
            <w:r>
              <w:rPr>
                <w:noProof/>
                <w:webHidden/>
              </w:rPr>
            </w:r>
            <w:r>
              <w:rPr>
                <w:noProof/>
                <w:webHidden/>
              </w:rPr>
              <w:fldChar w:fldCharType="separate"/>
            </w:r>
            <w:r>
              <w:rPr>
                <w:noProof/>
                <w:webHidden/>
              </w:rPr>
              <w:t>25</w:t>
            </w:r>
            <w:r>
              <w:rPr>
                <w:noProof/>
                <w:webHidden/>
              </w:rPr>
              <w:fldChar w:fldCharType="end"/>
            </w:r>
          </w:hyperlink>
        </w:p>
        <w:p w14:paraId="2288DA68"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90" w:history="1">
            <w:r w:rsidRPr="00D37D6F">
              <w:rPr>
                <w:rStyle w:val="Hyperlink"/>
                <w:rFonts w:eastAsiaTheme="majorEastAsia"/>
                <w:noProof/>
                <w:lang w:eastAsia="en-GB"/>
              </w:rPr>
              <w:t>Section 45</w:t>
            </w:r>
            <w:r>
              <w:rPr>
                <w:noProof/>
                <w:webHidden/>
              </w:rPr>
              <w:tab/>
            </w:r>
            <w:r>
              <w:rPr>
                <w:noProof/>
                <w:webHidden/>
              </w:rPr>
              <w:fldChar w:fldCharType="begin"/>
            </w:r>
            <w:r>
              <w:rPr>
                <w:noProof/>
                <w:webHidden/>
              </w:rPr>
              <w:instrText xml:space="preserve"> PAGEREF _Toc127346290 \h </w:instrText>
            </w:r>
            <w:r>
              <w:rPr>
                <w:noProof/>
                <w:webHidden/>
              </w:rPr>
            </w:r>
            <w:r>
              <w:rPr>
                <w:noProof/>
                <w:webHidden/>
              </w:rPr>
              <w:fldChar w:fldCharType="separate"/>
            </w:r>
            <w:r>
              <w:rPr>
                <w:noProof/>
                <w:webHidden/>
              </w:rPr>
              <w:t>25</w:t>
            </w:r>
            <w:r>
              <w:rPr>
                <w:noProof/>
                <w:webHidden/>
              </w:rPr>
              <w:fldChar w:fldCharType="end"/>
            </w:r>
          </w:hyperlink>
        </w:p>
        <w:p w14:paraId="772F8AC4"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91" w:history="1">
            <w:r w:rsidRPr="00D37D6F">
              <w:rPr>
                <w:rStyle w:val="Hyperlink"/>
                <w:rFonts w:eastAsiaTheme="majorEastAsia"/>
                <w:noProof/>
                <w:lang w:eastAsia="en-GB"/>
              </w:rPr>
              <w:t>15.</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NATIONAL CREDIT ACT, 34 OF 2005</w:t>
            </w:r>
            <w:r>
              <w:rPr>
                <w:noProof/>
                <w:webHidden/>
              </w:rPr>
              <w:tab/>
            </w:r>
            <w:r>
              <w:rPr>
                <w:noProof/>
                <w:webHidden/>
              </w:rPr>
              <w:fldChar w:fldCharType="begin"/>
            </w:r>
            <w:r>
              <w:rPr>
                <w:noProof/>
                <w:webHidden/>
              </w:rPr>
              <w:instrText xml:space="preserve"> PAGEREF _Toc127346291 \h </w:instrText>
            </w:r>
            <w:r>
              <w:rPr>
                <w:noProof/>
                <w:webHidden/>
              </w:rPr>
            </w:r>
            <w:r>
              <w:rPr>
                <w:noProof/>
                <w:webHidden/>
              </w:rPr>
              <w:fldChar w:fldCharType="separate"/>
            </w:r>
            <w:r>
              <w:rPr>
                <w:noProof/>
                <w:webHidden/>
              </w:rPr>
              <w:t>25</w:t>
            </w:r>
            <w:r>
              <w:rPr>
                <w:noProof/>
                <w:webHidden/>
              </w:rPr>
              <w:fldChar w:fldCharType="end"/>
            </w:r>
          </w:hyperlink>
        </w:p>
        <w:p w14:paraId="75EB69E0"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92" w:history="1">
            <w:r w:rsidRPr="00D37D6F">
              <w:rPr>
                <w:rStyle w:val="Hyperlink"/>
                <w:rFonts w:eastAsiaTheme="majorEastAsia"/>
                <w:noProof/>
                <w:lang w:eastAsia="en-GB"/>
              </w:rPr>
              <w:t>Regulation 67 and 68</w:t>
            </w:r>
            <w:r>
              <w:rPr>
                <w:noProof/>
                <w:webHidden/>
              </w:rPr>
              <w:tab/>
            </w:r>
            <w:r>
              <w:rPr>
                <w:noProof/>
                <w:webHidden/>
              </w:rPr>
              <w:fldChar w:fldCharType="begin"/>
            </w:r>
            <w:r>
              <w:rPr>
                <w:noProof/>
                <w:webHidden/>
              </w:rPr>
              <w:instrText xml:space="preserve"> PAGEREF _Toc127346292 \h </w:instrText>
            </w:r>
            <w:r>
              <w:rPr>
                <w:noProof/>
                <w:webHidden/>
              </w:rPr>
            </w:r>
            <w:r>
              <w:rPr>
                <w:noProof/>
                <w:webHidden/>
              </w:rPr>
              <w:fldChar w:fldCharType="separate"/>
            </w:r>
            <w:r>
              <w:rPr>
                <w:noProof/>
                <w:webHidden/>
              </w:rPr>
              <w:t>25</w:t>
            </w:r>
            <w:r>
              <w:rPr>
                <w:noProof/>
                <w:webHidden/>
              </w:rPr>
              <w:fldChar w:fldCharType="end"/>
            </w:r>
          </w:hyperlink>
        </w:p>
        <w:p w14:paraId="6349AD22"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93" w:history="1">
            <w:r w:rsidRPr="00D37D6F">
              <w:rPr>
                <w:rStyle w:val="Hyperlink"/>
                <w:rFonts w:eastAsiaTheme="majorEastAsia"/>
                <w:noProof/>
                <w:lang w:eastAsia="en-GB"/>
              </w:rPr>
              <w:t>16.</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PENSION FUNDS ACT,  24 of 1956</w:t>
            </w:r>
            <w:r>
              <w:rPr>
                <w:noProof/>
                <w:webHidden/>
              </w:rPr>
              <w:tab/>
            </w:r>
            <w:r>
              <w:rPr>
                <w:noProof/>
                <w:webHidden/>
              </w:rPr>
              <w:fldChar w:fldCharType="begin"/>
            </w:r>
            <w:r>
              <w:rPr>
                <w:noProof/>
                <w:webHidden/>
              </w:rPr>
              <w:instrText xml:space="preserve"> PAGEREF _Toc127346293 \h </w:instrText>
            </w:r>
            <w:r>
              <w:rPr>
                <w:noProof/>
                <w:webHidden/>
              </w:rPr>
            </w:r>
            <w:r>
              <w:rPr>
                <w:noProof/>
                <w:webHidden/>
              </w:rPr>
              <w:fldChar w:fldCharType="separate"/>
            </w:r>
            <w:r>
              <w:rPr>
                <w:noProof/>
                <w:webHidden/>
              </w:rPr>
              <w:t>25</w:t>
            </w:r>
            <w:r>
              <w:rPr>
                <w:noProof/>
                <w:webHidden/>
              </w:rPr>
              <w:fldChar w:fldCharType="end"/>
            </w:r>
          </w:hyperlink>
        </w:p>
        <w:p w14:paraId="1C83EDCF"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94" w:history="1">
            <w:r w:rsidRPr="00D37D6F">
              <w:rPr>
                <w:rStyle w:val="Hyperlink"/>
                <w:rFonts w:eastAsiaTheme="majorEastAsia"/>
                <w:noProof/>
                <w:lang w:eastAsia="en-GB"/>
              </w:rPr>
              <w:t>Section 9</w:t>
            </w:r>
            <w:r>
              <w:rPr>
                <w:noProof/>
                <w:webHidden/>
              </w:rPr>
              <w:tab/>
            </w:r>
            <w:r>
              <w:rPr>
                <w:noProof/>
                <w:webHidden/>
              </w:rPr>
              <w:fldChar w:fldCharType="begin"/>
            </w:r>
            <w:r>
              <w:rPr>
                <w:noProof/>
                <w:webHidden/>
              </w:rPr>
              <w:instrText xml:space="preserve"> PAGEREF _Toc127346294 \h </w:instrText>
            </w:r>
            <w:r>
              <w:rPr>
                <w:noProof/>
                <w:webHidden/>
              </w:rPr>
            </w:r>
            <w:r>
              <w:rPr>
                <w:noProof/>
                <w:webHidden/>
              </w:rPr>
              <w:fldChar w:fldCharType="separate"/>
            </w:r>
            <w:r>
              <w:rPr>
                <w:noProof/>
                <w:webHidden/>
              </w:rPr>
              <w:t>25</w:t>
            </w:r>
            <w:r>
              <w:rPr>
                <w:noProof/>
                <w:webHidden/>
              </w:rPr>
              <w:fldChar w:fldCharType="end"/>
            </w:r>
          </w:hyperlink>
        </w:p>
        <w:p w14:paraId="0C46ECBA"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95" w:history="1">
            <w:r w:rsidRPr="00D37D6F">
              <w:rPr>
                <w:rStyle w:val="Hyperlink"/>
                <w:rFonts w:eastAsiaTheme="majorEastAsia"/>
                <w:noProof/>
                <w:lang w:eastAsia="en-GB"/>
              </w:rPr>
              <w:t>17.</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PROTECTION OF CONSTITUTIONAL DEMOCRACY AGAINST TERRORIST AND RELATED  ACTIVITIES ACT, 33 OF 2004 (POCDATARA)</w:t>
            </w:r>
            <w:r>
              <w:rPr>
                <w:noProof/>
                <w:webHidden/>
              </w:rPr>
              <w:tab/>
            </w:r>
            <w:r>
              <w:rPr>
                <w:noProof/>
                <w:webHidden/>
              </w:rPr>
              <w:fldChar w:fldCharType="begin"/>
            </w:r>
            <w:r>
              <w:rPr>
                <w:noProof/>
                <w:webHidden/>
              </w:rPr>
              <w:instrText xml:space="preserve"> PAGEREF _Toc127346295 \h </w:instrText>
            </w:r>
            <w:r>
              <w:rPr>
                <w:noProof/>
                <w:webHidden/>
              </w:rPr>
            </w:r>
            <w:r>
              <w:rPr>
                <w:noProof/>
                <w:webHidden/>
              </w:rPr>
              <w:fldChar w:fldCharType="separate"/>
            </w:r>
            <w:r>
              <w:rPr>
                <w:noProof/>
                <w:webHidden/>
              </w:rPr>
              <w:t>26</w:t>
            </w:r>
            <w:r>
              <w:rPr>
                <w:noProof/>
                <w:webHidden/>
              </w:rPr>
              <w:fldChar w:fldCharType="end"/>
            </w:r>
          </w:hyperlink>
        </w:p>
        <w:p w14:paraId="17F45CD6"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96" w:history="1">
            <w:r w:rsidRPr="00D37D6F">
              <w:rPr>
                <w:rStyle w:val="Hyperlink"/>
                <w:rFonts w:eastAsiaTheme="majorEastAsia"/>
                <w:noProof/>
                <w:lang w:eastAsia="en-GB"/>
              </w:rPr>
              <w:t>Section 12</w:t>
            </w:r>
            <w:r>
              <w:rPr>
                <w:noProof/>
                <w:webHidden/>
              </w:rPr>
              <w:tab/>
            </w:r>
            <w:r>
              <w:rPr>
                <w:noProof/>
                <w:webHidden/>
              </w:rPr>
              <w:fldChar w:fldCharType="begin"/>
            </w:r>
            <w:r>
              <w:rPr>
                <w:noProof/>
                <w:webHidden/>
              </w:rPr>
              <w:instrText xml:space="preserve"> PAGEREF _Toc127346296 \h </w:instrText>
            </w:r>
            <w:r>
              <w:rPr>
                <w:noProof/>
                <w:webHidden/>
              </w:rPr>
            </w:r>
            <w:r>
              <w:rPr>
                <w:noProof/>
                <w:webHidden/>
              </w:rPr>
              <w:fldChar w:fldCharType="separate"/>
            </w:r>
            <w:r>
              <w:rPr>
                <w:noProof/>
                <w:webHidden/>
              </w:rPr>
              <w:t>27</w:t>
            </w:r>
            <w:r>
              <w:rPr>
                <w:noProof/>
                <w:webHidden/>
              </w:rPr>
              <w:fldChar w:fldCharType="end"/>
            </w:r>
          </w:hyperlink>
        </w:p>
        <w:p w14:paraId="149A393D"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297" w:history="1">
            <w:r w:rsidRPr="00D37D6F">
              <w:rPr>
                <w:rStyle w:val="Hyperlink"/>
                <w:rFonts w:eastAsiaTheme="majorEastAsia"/>
                <w:noProof/>
                <w:lang w:eastAsia="en-GB"/>
              </w:rPr>
              <w:t>18.</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PROTECTION OF PERSONAL INFORMATION ACT, 4 OF 2013</w:t>
            </w:r>
            <w:r>
              <w:rPr>
                <w:noProof/>
                <w:webHidden/>
              </w:rPr>
              <w:tab/>
            </w:r>
            <w:r>
              <w:rPr>
                <w:noProof/>
                <w:webHidden/>
              </w:rPr>
              <w:fldChar w:fldCharType="begin"/>
            </w:r>
            <w:r>
              <w:rPr>
                <w:noProof/>
                <w:webHidden/>
              </w:rPr>
              <w:instrText xml:space="preserve"> PAGEREF _Toc127346297 \h </w:instrText>
            </w:r>
            <w:r>
              <w:rPr>
                <w:noProof/>
                <w:webHidden/>
              </w:rPr>
            </w:r>
            <w:r>
              <w:rPr>
                <w:noProof/>
                <w:webHidden/>
              </w:rPr>
              <w:fldChar w:fldCharType="separate"/>
            </w:r>
            <w:r>
              <w:rPr>
                <w:noProof/>
                <w:webHidden/>
              </w:rPr>
              <w:t>27</w:t>
            </w:r>
            <w:r>
              <w:rPr>
                <w:noProof/>
                <w:webHidden/>
              </w:rPr>
              <w:fldChar w:fldCharType="end"/>
            </w:r>
          </w:hyperlink>
        </w:p>
        <w:p w14:paraId="7B92952D"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298" w:history="1">
            <w:r w:rsidRPr="00D37D6F">
              <w:rPr>
                <w:rStyle w:val="Hyperlink"/>
                <w:rFonts w:eastAsiaTheme="majorEastAsia"/>
                <w:noProof/>
                <w:lang w:eastAsia="en-GB"/>
              </w:rPr>
              <w:t>Section 21 (2)</w:t>
            </w:r>
            <w:r>
              <w:rPr>
                <w:noProof/>
                <w:webHidden/>
              </w:rPr>
              <w:tab/>
            </w:r>
            <w:r>
              <w:rPr>
                <w:noProof/>
                <w:webHidden/>
              </w:rPr>
              <w:fldChar w:fldCharType="begin"/>
            </w:r>
            <w:r>
              <w:rPr>
                <w:noProof/>
                <w:webHidden/>
              </w:rPr>
              <w:instrText xml:space="preserve"> PAGEREF _Toc127346298 \h </w:instrText>
            </w:r>
            <w:r>
              <w:rPr>
                <w:noProof/>
                <w:webHidden/>
              </w:rPr>
            </w:r>
            <w:r>
              <w:rPr>
                <w:noProof/>
                <w:webHidden/>
              </w:rPr>
              <w:fldChar w:fldCharType="separate"/>
            </w:r>
            <w:r>
              <w:rPr>
                <w:noProof/>
                <w:webHidden/>
              </w:rPr>
              <w:t>27</w:t>
            </w:r>
            <w:r>
              <w:rPr>
                <w:noProof/>
                <w:webHidden/>
              </w:rPr>
              <w:fldChar w:fldCharType="end"/>
            </w:r>
          </w:hyperlink>
        </w:p>
        <w:p w14:paraId="4171CC25" w14:textId="77777777" w:rsidR="00562854" w:rsidRDefault="00562854">
          <w:pPr>
            <w:pStyle w:val="TOC2"/>
            <w:rPr>
              <w:rFonts w:asciiTheme="minorHAnsi" w:eastAsiaTheme="minorEastAsia" w:hAnsiTheme="minorHAnsi" w:cstheme="minorBidi"/>
              <w:noProof/>
              <w:lang w:val="en-ZA" w:eastAsia="en-ZA" w:bidi="ar-SA"/>
            </w:rPr>
          </w:pPr>
          <w:hyperlink w:anchor="_Toc127346299" w:history="1">
            <w:r w:rsidRPr="00D37D6F">
              <w:rPr>
                <w:rStyle w:val="Hyperlink"/>
                <w:rFonts w:eastAsiaTheme="majorEastAsia"/>
                <w:noProof/>
              </w:rPr>
              <w:t>Section 22 (1)</w:t>
            </w:r>
            <w:r>
              <w:rPr>
                <w:noProof/>
                <w:webHidden/>
              </w:rPr>
              <w:tab/>
            </w:r>
            <w:r>
              <w:rPr>
                <w:noProof/>
                <w:webHidden/>
              </w:rPr>
              <w:fldChar w:fldCharType="begin"/>
            </w:r>
            <w:r>
              <w:rPr>
                <w:noProof/>
                <w:webHidden/>
              </w:rPr>
              <w:instrText xml:space="preserve"> PAGEREF _Toc127346299 \h </w:instrText>
            </w:r>
            <w:r>
              <w:rPr>
                <w:noProof/>
                <w:webHidden/>
              </w:rPr>
            </w:r>
            <w:r>
              <w:rPr>
                <w:noProof/>
                <w:webHidden/>
              </w:rPr>
              <w:fldChar w:fldCharType="separate"/>
            </w:r>
            <w:r>
              <w:rPr>
                <w:noProof/>
                <w:webHidden/>
              </w:rPr>
              <w:t>28</w:t>
            </w:r>
            <w:r>
              <w:rPr>
                <w:noProof/>
                <w:webHidden/>
              </w:rPr>
              <w:fldChar w:fldCharType="end"/>
            </w:r>
          </w:hyperlink>
        </w:p>
        <w:p w14:paraId="45B17764"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300" w:history="1">
            <w:r w:rsidRPr="00D37D6F">
              <w:rPr>
                <w:rStyle w:val="Hyperlink"/>
                <w:rFonts w:eastAsiaTheme="majorEastAsia"/>
                <w:noProof/>
                <w:lang w:eastAsia="en-GB"/>
              </w:rPr>
              <w:t>19.</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PREVENTION AND COMBATING OF CORRUPT ACTIVITIES ACT, 12 of 2004 (PRECCA)</w:t>
            </w:r>
            <w:r>
              <w:rPr>
                <w:noProof/>
                <w:webHidden/>
              </w:rPr>
              <w:tab/>
            </w:r>
            <w:r>
              <w:rPr>
                <w:noProof/>
                <w:webHidden/>
              </w:rPr>
              <w:fldChar w:fldCharType="begin"/>
            </w:r>
            <w:r>
              <w:rPr>
                <w:noProof/>
                <w:webHidden/>
              </w:rPr>
              <w:instrText xml:space="preserve"> PAGEREF _Toc127346300 \h </w:instrText>
            </w:r>
            <w:r>
              <w:rPr>
                <w:noProof/>
                <w:webHidden/>
              </w:rPr>
            </w:r>
            <w:r>
              <w:rPr>
                <w:noProof/>
                <w:webHidden/>
              </w:rPr>
              <w:fldChar w:fldCharType="separate"/>
            </w:r>
            <w:r>
              <w:rPr>
                <w:noProof/>
                <w:webHidden/>
              </w:rPr>
              <w:t>28</w:t>
            </w:r>
            <w:r>
              <w:rPr>
                <w:noProof/>
                <w:webHidden/>
              </w:rPr>
              <w:fldChar w:fldCharType="end"/>
            </w:r>
          </w:hyperlink>
        </w:p>
        <w:p w14:paraId="443E09E6"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301" w:history="1">
            <w:r w:rsidRPr="00D37D6F">
              <w:rPr>
                <w:rStyle w:val="Hyperlink"/>
                <w:rFonts w:eastAsiaTheme="majorEastAsia"/>
                <w:noProof/>
                <w:lang w:eastAsia="en-GB"/>
              </w:rPr>
              <w:t>Section 34</w:t>
            </w:r>
            <w:r>
              <w:rPr>
                <w:noProof/>
                <w:webHidden/>
              </w:rPr>
              <w:tab/>
            </w:r>
            <w:r>
              <w:rPr>
                <w:noProof/>
                <w:webHidden/>
              </w:rPr>
              <w:fldChar w:fldCharType="begin"/>
            </w:r>
            <w:r>
              <w:rPr>
                <w:noProof/>
                <w:webHidden/>
              </w:rPr>
              <w:instrText xml:space="preserve"> PAGEREF _Toc127346301 \h </w:instrText>
            </w:r>
            <w:r>
              <w:rPr>
                <w:noProof/>
                <w:webHidden/>
              </w:rPr>
            </w:r>
            <w:r>
              <w:rPr>
                <w:noProof/>
                <w:webHidden/>
              </w:rPr>
              <w:fldChar w:fldCharType="separate"/>
            </w:r>
            <w:r>
              <w:rPr>
                <w:noProof/>
                <w:webHidden/>
              </w:rPr>
              <w:t>28</w:t>
            </w:r>
            <w:r>
              <w:rPr>
                <w:noProof/>
                <w:webHidden/>
              </w:rPr>
              <w:fldChar w:fldCharType="end"/>
            </w:r>
          </w:hyperlink>
        </w:p>
        <w:p w14:paraId="1B0E9CD7" w14:textId="77777777" w:rsidR="00562854" w:rsidRDefault="00562854">
          <w:pPr>
            <w:pStyle w:val="TOC1"/>
            <w:tabs>
              <w:tab w:val="left" w:pos="880"/>
              <w:tab w:val="right" w:leader="dot" w:pos="9016"/>
            </w:tabs>
            <w:rPr>
              <w:rFonts w:asciiTheme="minorHAnsi" w:eastAsiaTheme="minorEastAsia" w:hAnsiTheme="minorHAnsi" w:cstheme="minorBidi"/>
              <w:noProof/>
              <w:lang w:val="en-ZA" w:eastAsia="en-ZA" w:bidi="ar-SA"/>
            </w:rPr>
          </w:pPr>
          <w:hyperlink w:anchor="_Toc127346302" w:history="1">
            <w:r w:rsidRPr="00D37D6F">
              <w:rPr>
                <w:rStyle w:val="Hyperlink"/>
                <w:rFonts w:eastAsiaTheme="majorEastAsia"/>
                <w:noProof/>
                <w:lang w:eastAsia="en-GB"/>
              </w:rPr>
              <w:t>20.</w:t>
            </w:r>
            <w:r>
              <w:rPr>
                <w:rFonts w:asciiTheme="minorHAnsi" w:eastAsiaTheme="minorEastAsia" w:hAnsiTheme="minorHAnsi" w:cstheme="minorBidi"/>
                <w:noProof/>
                <w:lang w:val="en-ZA" w:eastAsia="en-ZA" w:bidi="ar-SA"/>
              </w:rPr>
              <w:tab/>
            </w:r>
            <w:r w:rsidRPr="00D37D6F">
              <w:rPr>
                <w:rStyle w:val="Hyperlink"/>
                <w:rFonts w:eastAsiaTheme="majorEastAsia"/>
                <w:noProof/>
                <w:lang w:eastAsia="en-GB"/>
              </w:rPr>
              <w:t>TRUST PROPERTY CONTROL ACT, 57 OF 1988</w:t>
            </w:r>
            <w:r>
              <w:rPr>
                <w:noProof/>
                <w:webHidden/>
              </w:rPr>
              <w:tab/>
            </w:r>
            <w:r>
              <w:rPr>
                <w:noProof/>
                <w:webHidden/>
              </w:rPr>
              <w:fldChar w:fldCharType="begin"/>
            </w:r>
            <w:r>
              <w:rPr>
                <w:noProof/>
                <w:webHidden/>
              </w:rPr>
              <w:instrText xml:space="preserve"> PAGEREF _Toc127346302 \h </w:instrText>
            </w:r>
            <w:r>
              <w:rPr>
                <w:noProof/>
                <w:webHidden/>
              </w:rPr>
            </w:r>
            <w:r>
              <w:rPr>
                <w:noProof/>
                <w:webHidden/>
              </w:rPr>
              <w:fldChar w:fldCharType="separate"/>
            </w:r>
            <w:r>
              <w:rPr>
                <w:noProof/>
                <w:webHidden/>
              </w:rPr>
              <w:t>29</w:t>
            </w:r>
            <w:r>
              <w:rPr>
                <w:noProof/>
                <w:webHidden/>
              </w:rPr>
              <w:fldChar w:fldCharType="end"/>
            </w:r>
          </w:hyperlink>
        </w:p>
        <w:p w14:paraId="1AA3A73E" w14:textId="77777777" w:rsidR="00562854" w:rsidRDefault="00562854">
          <w:pPr>
            <w:pStyle w:val="TOC1"/>
            <w:tabs>
              <w:tab w:val="right" w:leader="dot" w:pos="9016"/>
            </w:tabs>
            <w:rPr>
              <w:rFonts w:asciiTheme="minorHAnsi" w:eastAsiaTheme="minorEastAsia" w:hAnsiTheme="minorHAnsi" w:cstheme="minorBidi"/>
              <w:noProof/>
              <w:lang w:val="en-ZA" w:eastAsia="en-ZA" w:bidi="ar-SA"/>
            </w:rPr>
          </w:pPr>
          <w:hyperlink w:anchor="_Toc127346303" w:history="1">
            <w:r w:rsidRPr="00D37D6F">
              <w:rPr>
                <w:rStyle w:val="Hyperlink"/>
                <w:rFonts w:eastAsiaTheme="majorEastAsia"/>
                <w:noProof/>
                <w:lang w:eastAsia="en-GB"/>
              </w:rPr>
              <w:t>Section 15</w:t>
            </w:r>
            <w:r>
              <w:rPr>
                <w:noProof/>
                <w:webHidden/>
              </w:rPr>
              <w:tab/>
            </w:r>
            <w:r>
              <w:rPr>
                <w:noProof/>
                <w:webHidden/>
              </w:rPr>
              <w:fldChar w:fldCharType="begin"/>
            </w:r>
            <w:r>
              <w:rPr>
                <w:noProof/>
                <w:webHidden/>
              </w:rPr>
              <w:instrText xml:space="preserve"> PAGEREF _Toc127346303 \h </w:instrText>
            </w:r>
            <w:r>
              <w:rPr>
                <w:noProof/>
                <w:webHidden/>
              </w:rPr>
            </w:r>
            <w:r>
              <w:rPr>
                <w:noProof/>
                <w:webHidden/>
              </w:rPr>
              <w:fldChar w:fldCharType="separate"/>
            </w:r>
            <w:r>
              <w:rPr>
                <w:noProof/>
                <w:webHidden/>
              </w:rPr>
              <w:t>29</w:t>
            </w:r>
            <w:r>
              <w:rPr>
                <w:noProof/>
                <w:webHidden/>
              </w:rPr>
              <w:fldChar w:fldCharType="end"/>
            </w:r>
          </w:hyperlink>
        </w:p>
        <w:p w14:paraId="4DF4EDD6" w14:textId="77777777" w:rsidR="00B657DF" w:rsidRDefault="00472786">
          <w:r w:rsidRPr="009A30D2">
            <w:rPr>
              <w:rFonts w:ascii="Arial" w:hAnsi="Arial" w:cs="Arial"/>
              <w:b/>
              <w:bCs/>
              <w:noProof/>
            </w:rPr>
            <w:fldChar w:fldCharType="end"/>
          </w:r>
        </w:p>
      </w:sdtContent>
    </w:sdt>
    <w:p w14:paraId="4854F718" w14:textId="77777777" w:rsidR="00033726" w:rsidRPr="001F0D4C" w:rsidRDefault="00033726" w:rsidP="00033726">
      <w:pPr>
        <w:rPr>
          <w:rFonts w:asciiTheme="minorHAnsi" w:hAnsiTheme="minorHAnsi" w:cstheme="minorHAnsi"/>
          <w:sz w:val="24"/>
          <w:szCs w:val="24"/>
        </w:rPr>
      </w:pPr>
    </w:p>
    <w:p w14:paraId="7E983113" w14:textId="77777777" w:rsidR="00033726" w:rsidRPr="001F0D4C" w:rsidRDefault="00033726" w:rsidP="00033726">
      <w:pPr>
        <w:rPr>
          <w:rFonts w:asciiTheme="minorHAnsi" w:hAnsiTheme="minorHAnsi" w:cstheme="minorHAnsi"/>
        </w:rPr>
      </w:pPr>
    </w:p>
    <w:p w14:paraId="2F9FB28B" w14:textId="77777777" w:rsidR="00033726" w:rsidRPr="00A83333" w:rsidRDefault="00033726" w:rsidP="004321F4">
      <w:pPr>
        <w:pStyle w:val="Heading1"/>
        <w:numPr>
          <w:ilvl w:val="0"/>
          <w:numId w:val="0"/>
        </w:numPr>
      </w:pPr>
      <w:bookmarkStart w:id="1" w:name="_Toc378845900"/>
      <w:r w:rsidRPr="001F0D4C">
        <w:rPr>
          <w:sz w:val="32"/>
        </w:rPr>
        <w:br w:type="page"/>
      </w:r>
      <w:bookmarkStart w:id="2" w:name="_Toc382474376"/>
      <w:bookmarkStart w:id="3" w:name="_Toc127346256"/>
      <w:r w:rsidRPr="00A83333">
        <w:t>PREFACE</w:t>
      </w:r>
      <w:bookmarkEnd w:id="1"/>
      <w:bookmarkEnd w:id="2"/>
      <w:bookmarkEnd w:id="3"/>
    </w:p>
    <w:p w14:paraId="1C915617" w14:textId="77777777" w:rsidR="00033726" w:rsidRPr="00A83333" w:rsidRDefault="00033726" w:rsidP="00595B38">
      <w:pPr>
        <w:tabs>
          <w:tab w:val="center" w:pos="4153"/>
          <w:tab w:val="right" w:pos="8306"/>
        </w:tabs>
        <w:spacing w:before="120" w:line="23" w:lineRule="atLeast"/>
        <w:jc w:val="both"/>
        <w:rPr>
          <w:rFonts w:ascii="Arial" w:hAnsi="Arial" w:cs="Arial"/>
          <w:sz w:val="24"/>
          <w:szCs w:val="24"/>
          <w:lang w:bidi="en-US"/>
        </w:rPr>
      </w:pPr>
    </w:p>
    <w:p w14:paraId="0EA070CC" w14:textId="77777777" w:rsidR="00033726" w:rsidRPr="007C3716" w:rsidRDefault="00033726" w:rsidP="00595B38">
      <w:pPr>
        <w:tabs>
          <w:tab w:val="center" w:pos="4153"/>
          <w:tab w:val="right" w:pos="8306"/>
        </w:tabs>
        <w:spacing w:before="120" w:line="23" w:lineRule="atLeast"/>
        <w:jc w:val="both"/>
        <w:rPr>
          <w:rFonts w:ascii="Arial" w:hAnsi="Arial" w:cs="Arial"/>
          <w:sz w:val="22"/>
          <w:szCs w:val="22"/>
          <w:lang w:bidi="en-US"/>
        </w:rPr>
      </w:pPr>
      <w:r w:rsidRPr="007C3716">
        <w:rPr>
          <w:rFonts w:ascii="Arial" w:hAnsi="Arial" w:cs="Arial"/>
          <w:sz w:val="22"/>
          <w:szCs w:val="22"/>
          <w:lang w:bidi="en-US"/>
        </w:rPr>
        <w:t xml:space="preserve">This guide has been developed by </w:t>
      </w:r>
      <w:r w:rsidR="00B65AAA">
        <w:rPr>
          <w:rFonts w:ascii="Arial" w:hAnsi="Arial" w:cs="Arial"/>
          <w:sz w:val="22"/>
          <w:szCs w:val="22"/>
          <w:lang w:bidi="en-US"/>
        </w:rPr>
        <w:t>t</w:t>
      </w:r>
      <w:r w:rsidRPr="007C3716">
        <w:rPr>
          <w:rFonts w:ascii="Arial" w:hAnsi="Arial" w:cs="Arial"/>
          <w:sz w:val="22"/>
          <w:szCs w:val="22"/>
          <w:lang w:bidi="en-US"/>
        </w:rPr>
        <w:t>he South African Institute of Chartered Accountants (SAICA) primarily to give guidance to members and associates on Regulatory Reporting Duties.</w:t>
      </w:r>
    </w:p>
    <w:p w14:paraId="3C13FDAE" w14:textId="77777777" w:rsidR="00033726" w:rsidRPr="007C3716" w:rsidRDefault="00033726" w:rsidP="00595B38">
      <w:pPr>
        <w:tabs>
          <w:tab w:val="center" w:pos="4153"/>
          <w:tab w:val="right" w:pos="8306"/>
        </w:tabs>
        <w:spacing w:before="120" w:line="23" w:lineRule="atLeast"/>
        <w:jc w:val="both"/>
        <w:rPr>
          <w:rFonts w:ascii="Arial" w:hAnsi="Arial" w:cs="Arial"/>
          <w:sz w:val="22"/>
          <w:szCs w:val="22"/>
          <w:lang w:bidi="en-US"/>
        </w:rPr>
      </w:pPr>
      <w:r w:rsidRPr="007C3716">
        <w:rPr>
          <w:rFonts w:ascii="Arial" w:hAnsi="Arial" w:cs="Arial"/>
          <w:sz w:val="22"/>
          <w:szCs w:val="22"/>
          <w:lang w:bidi="en-US"/>
        </w:rPr>
        <w:t xml:space="preserve">The purpose of the </w:t>
      </w:r>
      <w:r w:rsidR="007C3716">
        <w:rPr>
          <w:rFonts w:ascii="Arial" w:hAnsi="Arial" w:cs="Arial"/>
          <w:sz w:val="22"/>
          <w:szCs w:val="22"/>
          <w:lang w:bidi="en-US"/>
        </w:rPr>
        <w:t xml:space="preserve">Guide is to inform Chartered Accountants / Associate General Accountants of the reporting requirements arising from certain legislation. </w:t>
      </w:r>
    </w:p>
    <w:p w14:paraId="65F7BF32" w14:textId="77777777" w:rsidR="00595B38" w:rsidRDefault="00595B38" w:rsidP="00595B38">
      <w:pPr>
        <w:tabs>
          <w:tab w:val="center" w:pos="4153"/>
          <w:tab w:val="right" w:pos="8306"/>
        </w:tabs>
        <w:spacing w:before="120" w:line="23" w:lineRule="atLeast"/>
        <w:jc w:val="both"/>
        <w:rPr>
          <w:rFonts w:ascii="Arial" w:hAnsi="Arial" w:cs="Arial"/>
          <w:sz w:val="22"/>
          <w:szCs w:val="22"/>
        </w:rPr>
      </w:pPr>
      <w:r w:rsidRPr="00595B38">
        <w:rPr>
          <w:rFonts w:ascii="Arial" w:hAnsi="Arial" w:cs="Arial"/>
          <w:sz w:val="22"/>
          <w:szCs w:val="22"/>
        </w:rPr>
        <w:t xml:space="preserve">This guide does not serve as a complete list of all reporting requirements of Registered </w:t>
      </w:r>
      <w:proofErr w:type="gramStart"/>
      <w:r w:rsidRPr="00595B38">
        <w:rPr>
          <w:rFonts w:ascii="Arial" w:hAnsi="Arial" w:cs="Arial"/>
          <w:sz w:val="22"/>
          <w:szCs w:val="22"/>
        </w:rPr>
        <w:t>Auditors, and</w:t>
      </w:r>
      <w:proofErr w:type="gramEnd"/>
      <w:r w:rsidRPr="00595B38">
        <w:rPr>
          <w:rFonts w:ascii="Arial" w:hAnsi="Arial" w:cs="Arial"/>
          <w:sz w:val="22"/>
          <w:szCs w:val="22"/>
        </w:rPr>
        <w:t xml:space="preserve"> is not a substitute for the Pronouncements of the Independent Regulatory Board for Auditors (IRBA), as well as those issued by the </w:t>
      </w:r>
      <w:r w:rsidR="003E361A" w:rsidRPr="003E361A">
        <w:rPr>
          <w:rFonts w:ascii="Arial" w:hAnsi="Arial" w:cs="Arial"/>
          <w:sz w:val="22"/>
          <w:szCs w:val="22"/>
        </w:rPr>
        <w:t xml:space="preserve">International Auditing and Assurance Standards Board </w:t>
      </w:r>
      <w:r w:rsidR="003E361A">
        <w:rPr>
          <w:rFonts w:ascii="Arial" w:hAnsi="Arial" w:cs="Arial"/>
          <w:sz w:val="22"/>
          <w:szCs w:val="22"/>
        </w:rPr>
        <w:t>(</w:t>
      </w:r>
      <w:r w:rsidRPr="00595B38">
        <w:rPr>
          <w:rFonts w:ascii="Arial" w:hAnsi="Arial" w:cs="Arial"/>
          <w:sz w:val="22"/>
          <w:szCs w:val="22"/>
        </w:rPr>
        <w:t>IAASB</w:t>
      </w:r>
      <w:r w:rsidR="003E361A">
        <w:rPr>
          <w:rFonts w:ascii="Arial" w:hAnsi="Arial" w:cs="Arial"/>
          <w:sz w:val="22"/>
          <w:szCs w:val="22"/>
        </w:rPr>
        <w:t>)</w:t>
      </w:r>
      <w:r w:rsidRPr="00595B38">
        <w:rPr>
          <w:rFonts w:ascii="Arial" w:hAnsi="Arial" w:cs="Arial"/>
          <w:sz w:val="22"/>
          <w:szCs w:val="22"/>
        </w:rPr>
        <w:t xml:space="preserve"> and the </w:t>
      </w:r>
      <w:r w:rsidR="003E361A" w:rsidRPr="003E361A">
        <w:rPr>
          <w:rFonts w:ascii="Arial" w:hAnsi="Arial" w:cs="Arial"/>
          <w:sz w:val="22"/>
          <w:szCs w:val="22"/>
        </w:rPr>
        <w:t xml:space="preserve">International Ethics Standards Board for Accountants </w:t>
      </w:r>
      <w:r w:rsidR="003E361A">
        <w:rPr>
          <w:rFonts w:ascii="Arial" w:hAnsi="Arial" w:cs="Arial"/>
          <w:sz w:val="22"/>
          <w:szCs w:val="22"/>
        </w:rPr>
        <w:t>(</w:t>
      </w:r>
      <w:r w:rsidRPr="00595B38">
        <w:rPr>
          <w:rFonts w:ascii="Arial" w:hAnsi="Arial" w:cs="Arial"/>
          <w:sz w:val="22"/>
          <w:szCs w:val="22"/>
        </w:rPr>
        <w:t>IESBA</w:t>
      </w:r>
      <w:r w:rsidR="003E361A">
        <w:rPr>
          <w:rFonts w:ascii="Arial" w:hAnsi="Arial" w:cs="Arial"/>
          <w:sz w:val="22"/>
          <w:szCs w:val="22"/>
        </w:rPr>
        <w:t>)</w:t>
      </w:r>
      <w:r>
        <w:rPr>
          <w:rFonts w:ascii="Arial" w:hAnsi="Arial" w:cs="Arial"/>
          <w:sz w:val="22"/>
          <w:szCs w:val="22"/>
        </w:rPr>
        <w:t>.</w:t>
      </w:r>
    </w:p>
    <w:p w14:paraId="6C6EC9D6" w14:textId="36A4C1D6" w:rsidR="00926073" w:rsidRDefault="007C3716" w:rsidP="00595B38">
      <w:pPr>
        <w:tabs>
          <w:tab w:val="center" w:pos="4153"/>
          <w:tab w:val="right" w:pos="8306"/>
        </w:tabs>
        <w:spacing w:before="120" w:line="23" w:lineRule="atLeast"/>
        <w:jc w:val="both"/>
        <w:rPr>
          <w:rFonts w:ascii="Arial" w:hAnsi="Arial" w:cs="Arial"/>
          <w:sz w:val="22"/>
          <w:szCs w:val="22"/>
          <w:lang w:bidi="en-US"/>
        </w:rPr>
      </w:pPr>
      <w:r>
        <w:rPr>
          <w:rFonts w:ascii="Arial" w:hAnsi="Arial" w:cs="Arial"/>
          <w:sz w:val="22"/>
          <w:szCs w:val="22"/>
          <w:lang w:bidi="en-US"/>
        </w:rPr>
        <w:t>PWC initially completed the gu</w:t>
      </w:r>
      <w:r w:rsidR="00A66F7C">
        <w:rPr>
          <w:rFonts w:ascii="Arial" w:hAnsi="Arial" w:cs="Arial"/>
          <w:sz w:val="22"/>
          <w:szCs w:val="22"/>
          <w:lang w:bidi="en-US"/>
        </w:rPr>
        <w:t>idance but has given SAICA permission to release this as a SAICA guide.</w:t>
      </w:r>
    </w:p>
    <w:p w14:paraId="71420D6D" w14:textId="77777777" w:rsidR="007C3716" w:rsidRPr="007C3716" w:rsidRDefault="007C3716" w:rsidP="00595B38">
      <w:pPr>
        <w:tabs>
          <w:tab w:val="center" w:pos="4153"/>
          <w:tab w:val="right" w:pos="8306"/>
        </w:tabs>
        <w:spacing w:before="120" w:line="23" w:lineRule="atLeast"/>
        <w:jc w:val="both"/>
        <w:rPr>
          <w:rFonts w:ascii="Arial" w:hAnsi="Arial" w:cs="Arial"/>
          <w:sz w:val="22"/>
          <w:szCs w:val="22"/>
          <w:lang w:bidi="en-US"/>
        </w:rPr>
      </w:pPr>
    </w:p>
    <w:tbl>
      <w:tblPr>
        <w:tblStyle w:val="TableGrid"/>
        <w:tblW w:w="0" w:type="auto"/>
        <w:tblLook w:val="04A0" w:firstRow="1" w:lastRow="0" w:firstColumn="1" w:lastColumn="0" w:noHBand="0" w:noVBand="1"/>
      </w:tblPr>
      <w:tblGrid>
        <w:gridCol w:w="9016"/>
      </w:tblGrid>
      <w:tr w:rsidR="00926073" w:rsidRPr="007C3716" w14:paraId="3148B2D8" w14:textId="77777777" w:rsidTr="00926073">
        <w:tc>
          <w:tcPr>
            <w:tcW w:w="9242" w:type="dxa"/>
            <w:shd w:val="clear" w:color="auto" w:fill="D9D9D9" w:themeFill="background1" w:themeFillShade="D9"/>
          </w:tcPr>
          <w:p w14:paraId="0E0A0403" w14:textId="77777777" w:rsidR="00926073" w:rsidRPr="007C3716" w:rsidRDefault="00926073" w:rsidP="00926073">
            <w:pPr>
              <w:autoSpaceDE w:val="0"/>
              <w:autoSpaceDN w:val="0"/>
              <w:adjustRightInd w:val="0"/>
              <w:spacing w:line="240" w:lineRule="atLeast"/>
              <w:jc w:val="both"/>
              <w:rPr>
                <w:rFonts w:ascii="Arial" w:hAnsi="Arial" w:cs="Arial"/>
                <w:sz w:val="22"/>
                <w:szCs w:val="22"/>
                <w:lang w:bidi="en-US"/>
              </w:rPr>
            </w:pPr>
            <w:r w:rsidRPr="007C3716">
              <w:rPr>
                <w:rFonts w:ascii="Arial" w:hAnsi="Arial" w:cs="Arial"/>
                <w:sz w:val="22"/>
                <w:szCs w:val="22"/>
                <w:lang w:eastAsia="en-GB"/>
              </w:rPr>
              <w:t>Although special attention was given to the correctness of the information it is possible that legislation and the content may change from time to time. The list or regulatory requirements is also not exhaustive and in no way represents all applicable reporting duties. Please also note that the above information serves as a guide only and readers are advised to consult the full text of the legislation for further information.</w:t>
            </w:r>
            <w:r w:rsidRPr="007C3716">
              <w:rPr>
                <w:rFonts w:ascii="Arial" w:hAnsi="Arial" w:cs="Arial"/>
                <w:iCs/>
                <w:sz w:val="22"/>
                <w:szCs w:val="22"/>
                <w:lang w:eastAsia="en-GB"/>
              </w:rPr>
              <w:t xml:space="preserve"> This document or any part thereof may not be copied.</w:t>
            </w:r>
          </w:p>
        </w:tc>
      </w:tr>
    </w:tbl>
    <w:p w14:paraId="4D01D472" w14:textId="77777777" w:rsidR="00926073" w:rsidRPr="007C3716" w:rsidRDefault="00926073" w:rsidP="00033726">
      <w:pPr>
        <w:tabs>
          <w:tab w:val="center" w:pos="4153"/>
          <w:tab w:val="right" w:pos="8306"/>
        </w:tabs>
        <w:spacing w:before="120" w:line="23" w:lineRule="atLeast"/>
        <w:jc w:val="both"/>
        <w:rPr>
          <w:rFonts w:ascii="Arial" w:hAnsi="Arial" w:cs="Arial"/>
          <w:sz w:val="22"/>
          <w:szCs w:val="22"/>
          <w:lang w:bidi="en-US"/>
        </w:rPr>
      </w:pPr>
    </w:p>
    <w:p w14:paraId="5A3FFA4C" w14:textId="77777777" w:rsidR="00033726" w:rsidRPr="007C3716" w:rsidRDefault="00033726" w:rsidP="00033726">
      <w:pPr>
        <w:spacing w:line="23" w:lineRule="atLeast"/>
        <w:ind w:firstLine="360"/>
        <w:jc w:val="both"/>
        <w:rPr>
          <w:rFonts w:ascii="Arial" w:eastAsia="MS Mincho" w:hAnsi="Arial" w:cs="Arial"/>
          <w:sz w:val="22"/>
          <w:szCs w:val="22"/>
          <w:lang w:val="en-US" w:bidi="en-US"/>
        </w:rPr>
      </w:pPr>
    </w:p>
    <w:p w14:paraId="63720A20" w14:textId="77777777" w:rsidR="00033726" w:rsidRPr="00A83333" w:rsidRDefault="00033726" w:rsidP="00033726">
      <w:pPr>
        <w:spacing w:line="23" w:lineRule="atLeast"/>
        <w:jc w:val="center"/>
        <w:rPr>
          <w:rFonts w:ascii="Arial" w:hAnsi="Arial" w:cs="Arial"/>
          <w:sz w:val="24"/>
          <w:szCs w:val="24"/>
        </w:rPr>
      </w:pPr>
    </w:p>
    <w:p w14:paraId="28FB69A2" w14:textId="77777777" w:rsidR="00033726" w:rsidRPr="00A83333" w:rsidRDefault="00033726" w:rsidP="00033726">
      <w:pPr>
        <w:spacing w:line="23" w:lineRule="atLeast"/>
        <w:jc w:val="center"/>
        <w:rPr>
          <w:rFonts w:ascii="Arial" w:hAnsi="Arial" w:cs="Arial"/>
          <w:sz w:val="24"/>
          <w:szCs w:val="24"/>
        </w:rPr>
      </w:pPr>
    </w:p>
    <w:p w14:paraId="501036EE" w14:textId="77777777" w:rsidR="00033726" w:rsidRPr="00A83333" w:rsidRDefault="00033726" w:rsidP="00033726">
      <w:pPr>
        <w:spacing w:line="23" w:lineRule="atLeast"/>
        <w:jc w:val="center"/>
        <w:rPr>
          <w:rFonts w:ascii="Arial" w:hAnsi="Arial" w:cs="Arial"/>
          <w:sz w:val="24"/>
          <w:szCs w:val="24"/>
        </w:rPr>
      </w:pPr>
    </w:p>
    <w:p w14:paraId="19182274" w14:textId="77777777" w:rsidR="00033726" w:rsidRPr="00A83333" w:rsidRDefault="00033726" w:rsidP="00033726">
      <w:pPr>
        <w:spacing w:line="23" w:lineRule="atLeast"/>
        <w:jc w:val="center"/>
        <w:rPr>
          <w:rFonts w:ascii="Arial" w:hAnsi="Arial" w:cs="Arial"/>
          <w:sz w:val="24"/>
          <w:szCs w:val="24"/>
        </w:rPr>
      </w:pPr>
    </w:p>
    <w:p w14:paraId="4DEE7563" w14:textId="77777777" w:rsidR="00033726" w:rsidRPr="00A83333" w:rsidRDefault="00033726" w:rsidP="00033726">
      <w:pPr>
        <w:spacing w:line="23" w:lineRule="atLeast"/>
        <w:jc w:val="center"/>
        <w:rPr>
          <w:rFonts w:ascii="Arial" w:hAnsi="Arial" w:cs="Arial"/>
          <w:sz w:val="24"/>
          <w:szCs w:val="24"/>
        </w:rPr>
      </w:pPr>
    </w:p>
    <w:p w14:paraId="501A281D" w14:textId="77777777" w:rsidR="00033726" w:rsidRPr="00A83333" w:rsidRDefault="00033726" w:rsidP="00033726">
      <w:pPr>
        <w:spacing w:line="23" w:lineRule="atLeast"/>
        <w:jc w:val="center"/>
        <w:rPr>
          <w:rFonts w:ascii="Arial" w:hAnsi="Arial" w:cs="Arial"/>
          <w:sz w:val="24"/>
          <w:szCs w:val="24"/>
        </w:rPr>
      </w:pPr>
    </w:p>
    <w:p w14:paraId="1681AF83" w14:textId="77777777" w:rsidR="00033726" w:rsidRPr="00A83333" w:rsidRDefault="00033726" w:rsidP="00033726">
      <w:pPr>
        <w:spacing w:line="23" w:lineRule="atLeast"/>
        <w:jc w:val="center"/>
        <w:rPr>
          <w:rFonts w:ascii="Arial" w:hAnsi="Arial" w:cs="Arial"/>
          <w:sz w:val="24"/>
          <w:szCs w:val="24"/>
        </w:rPr>
      </w:pPr>
    </w:p>
    <w:p w14:paraId="0836F94E" w14:textId="77777777" w:rsidR="00033726" w:rsidRPr="00A83333" w:rsidRDefault="00033726" w:rsidP="00033726">
      <w:pPr>
        <w:spacing w:line="23" w:lineRule="atLeast"/>
        <w:jc w:val="center"/>
        <w:rPr>
          <w:rFonts w:ascii="Arial" w:hAnsi="Arial" w:cs="Arial"/>
          <w:sz w:val="24"/>
          <w:szCs w:val="24"/>
        </w:rPr>
      </w:pPr>
    </w:p>
    <w:p w14:paraId="4006C81A" w14:textId="77777777" w:rsidR="00033726" w:rsidRPr="00A83333" w:rsidRDefault="00033726" w:rsidP="00033726">
      <w:pPr>
        <w:spacing w:line="23" w:lineRule="atLeast"/>
        <w:jc w:val="center"/>
        <w:rPr>
          <w:rFonts w:ascii="Arial" w:hAnsi="Arial" w:cs="Arial"/>
          <w:sz w:val="24"/>
          <w:szCs w:val="24"/>
        </w:rPr>
      </w:pPr>
    </w:p>
    <w:p w14:paraId="5F377213" w14:textId="77777777" w:rsidR="00033726" w:rsidRPr="00A83333" w:rsidRDefault="00033726" w:rsidP="00033726">
      <w:pPr>
        <w:spacing w:line="23" w:lineRule="atLeast"/>
        <w:jc w:val="center"/>
        <w:rPr>
          <w:rFonts w:ascii="Arial" w:hAnsi="Arial" w:cs="Arial"/>
          <w:sz w:val="24"/>
          <w:szCs w:val="24"/>
        </w:rPr>
      </w:pPr>
    </w:p>
    <w:p w14:paraId="6D201A91" w14:textId="77777777" w:rsidR="00033726" w:rsidRPr="00A83333" w:rsidRDefault="00033726" w:rsidP="00033726">
      <w:pPr>
        <w:spacing w:line="23" w:lineRule="atLeast"/>
        <w:jc w:val="center"/>
        <w:rPr>
          <w:rFonts w:ascii="Arial" w:hAnsi="Arial" w:cs="Arial"/>
          <w:sz w:val="24"/>
          <w:szCs w:val="24"/>
        </w:rPr>
      </w:pPr>
    </w:p>
    <w:p w14:paraId="03A81A73" w14:textId="77777777" w:rsidR="00033726" w:rsidRPr="00A83333" w:rsidRDefault="00033726" w:rsidP="00BB3046">
      <w:pPr>
        <w:tabs>
          <w:tab w:val="left" w:pos="5295"/>
        </w:tabs>
        <w:spacing w:line="23" w:lineRule="atLeast"/>
        <w:jc w:val="center"/>
        <w:rPr>
          <w:rFonts w:ascii="Arial" w:hAnsi="Arial" w:cs="Arial"/>
          <w:sz w:val="24"/>
          <w:szCs w:val="24"/>
        </w:rPr>
      </w:pPr>
    </w:p>
    <w:p w14:paraId="630B654C" w14:textId="77777777" w:rsidR="00033726" w:rsidRPr="00A83333" w:rsidRDefault="00033726" w:rsidP="00033726">
      <w:pPr>
        <w:spacing w:line="23" w:lineRule="atLeast"/>
        <w:jc w:val="center"/>
        <w:rPr>
          <w:rFonts w:ascii="Arial" w:hAnsi="Arial" w:cs="Arial"/>
          <w:sz w:val="24"/>
          <w:szCs w:val="24"/>
        </w:rPr>
      </w:pPr>
    </w:p>
    <w:p w14:paraId="473A054D" w14:textId="77777777" w:rsidR="00033726" w:rsidRPr="00A83333" w:rsidRDefault="00033726" w:rsidP="00033726">
      <w:pPr>
        <w:spacing w:line="23" w:lineRule="atLeast"/>
        <w:jc w:val="center"/>
        <w:rPr>
          <w:rFonts w:ascii="Arial" w:hAnsi="Arial" w:cs="Arial"/>
          <w:sz w:val="24"/>
          <w:szCs w:val="24"/>
        </w:rPr>
      </w:pPr>
    </w:p>
    <w:p w14:paraId="17EA3C02" w14:textId="77777777" w:rsidR="00033726" w:rsidRPr="00A83333" w:rsidRDefault="00033726" w:rsidP="00033726">
      <w:pPr>
        <w:spacing w:line="23" w:lineRule="atLeast"/>
        <w:jc w:val="center"/>
        <w:rPr>
          <w:rFonts w:ascii="Arial" w:hAnsi="Arial" w:cs="Arial"/>
          <w:sz w:val="24"/>
          <w:szCs w:val="24"/>
        </w:rPr>
      </w:pPr>
    </w:p>
    <w:p w14:paraId="100CD4D3" w14:textId="77777777" w:rsidR="00033726" w:rsidRPr="00A83333" w:rsidRDefault="00033726" w:rsidP="00033726">
      <w:pPr>
        <w:spacing w:line="23" w:lineRule="atLeast"/>
        <w:jc w:val="center"/>
        <w:rPr>
          <w:rFonts w:ascii="Arial" w:hAnsi="Arial" w:cs="Arial"/>
          <w:sz w:val="24"/>
          <w:szCs w:val="24"/>
        </w:rPr>
      </w:pPr>
    </w:p>
    <w:p w14:paraId="574D49B0" w14:textId="77777777" w:rsidR="00033726" w:rsidRPr="00A83333" w:rsidRDefault="00033726" w:rsidP="00033726">
      <w:pPr>
        <w:spacing w:line="23" w:lineRule="atLeast"/>
        <w:jc w:val="center"/>
        <w:rPr>
          <w:rFonts w:ascii="Arial" w:hAnsi="Arial" w:cs="Arial"/>
          <w:sz w:val="24"/>
          <w:szCs w:val="24"/>
        </w:rPr>
      </w:pPr>
    </w:p>
    <w:p w14:paraId="4B10D721" w14:textId="77777777" w:rsidR="00033726" w:rsidRPr="00A83333" w:rsidRDefault="00033726" w:rsidP="00033726">
      <w:pPr>
        <w:spacing w:line="23" w:lineRule="atLeast"/>
        <w:jc w:val="center"/>
        <w:rPr>
          <w:rFonts w:ascii="Arial" w:hAnsi="Arial" w:cs="Arial"/>
          <w:sz w:val="24"/>
          <w:szCs w:val="24"/>
        </w:rPr>
      </w:pPr>
    </w:p>
    <w:p w14:paraId="6019DFEF" w14:textId="77777777" w:rsidR="00033726" w:rsidRPr="00A83333" w:rsidRDefault="00033726" w:rsidP="00033726">
      <w:pPr>
        <w:spacing w:line="23" w:lineRule="atLeast"/>
        <w:jc w:val="center"/>
        <w:rPr>
          <w:rFonts w:ascii="Arial" w:hAnsi="Arial" w:cs="Arial"/>
          <w:sz w:val="24"/>
          <w:szCs w:val="24"/>
        </w:rPr>
      </w:pPr>
    </w:p>
    <w:p w14:paraId="5BB0B096" w14:textId="77777777" w:rsidR="00033726" w:rsidRPr="00A83333" w:rsidRDefault="00033726" w:rsidP="00033726">
      <w:pPr>
        <w:spacing w:line="23" w:lineRule="atLeast"/>
        <w:jc w:val="center"/>
        <w:rPr>
          <w:rFonts w:ascii="Arial" w:hAnsi="Arial" w:cs="Arial"/>
          <w:sz w:val="24"/>
          <w:szCs w:val="24"/>
        </w:rPr>
      </w:pPr>
    </w:p>
    <w:p w14:paraId="24733F63" w14:textId="77777777" w:rsidR="00033726" w:rsidRPr="00A83333" w:rsidRDefault="00033726" w:rsidP="00033726">
      <w:pPr>
        <w:spacing w:line="23" w:lineRule="atLeast"/>
        <w:jc w:val="center"/>
        <w:rPr>
          <w:rFonts w:ascii="Arial" w:hAnsi="Arial" w:cs="Arial"/>
          <w:sz w:val="24"/>
          <w:szCs w:val="24"/>
        </w:rPr>
      </w:pPr>
    </w:p>
    <w:p w14:paraId="74538B15" w14:textId="77777777" w:rsidR="00033726" w:rsidRPr="00A83333" w:rsidRDefault="00033726" w:rsidP="00033726">
      <w:pPr>
        <w:spacing w:line="23" w:lineRule="atLeast"/>
        <w:jc w:val="center"/>
        <w:rPr>
          <w:rFonts w:ascii="Arial" w:hAnsi="Arial" w:cs="Arial"/>
          <w:sz w:val="24"/>
          <w:szCs w:val="24"/>
        </w:rPr>
      </w:pPr>
    </w:p>
    <w:p w14:paraId="440BA7D4" w14:textId="77777777" w:rsidR="00033726" w:rsidRPr="00A83333" w:rsidRDefault="00033726" w:rsidP="00033726">
      <w:pPr>
        <w:spacing w:line="23" w:lineRule="atLeast"/>
        <w:jc w:val="center"/>
        <w:rPr>
          <w:rFonts w:ascii="Arial" w:hAnsi="Arial" w:cs="Arial"/>
          <w:sz w:val="24"/>
          <w:szCs w:val="24"/>
        </w:rPr>
      </w:pPr>
    </w:p>
    <w:p w14:paraId="0E324BF5" w14:textId="77777777" w:rsidR="00033726" w:rsidRPr="00A83333" w:rsidRDefault="00033726" w:rsidP="00033726">
      <w:pPr>
        <w:spacing w:line="23" w:lineRule="atLeast"/>
        <w:jc w:val="center"/>
        <w:rPr>
          <w:rFonts w:ascii="Arial" w:hAnsi="Arial" w:cs="Arial"/>
        </w:rPr>
      </w:pPr>
    </w:p>
    <w:p w14:paraId="3A98A49C" w14:textId="77777777" w:rsidR="00033726" w:rsidRPr="00A83333" w:rsidRDefault="00033726" w:rsidP="00033726">
      <w:pPr>
        <w:spacing w:line="23" w:lineRule="atLeast"/>
        <w:jc w:val="center"/>
        <w:rPr>
          <w:rFonts w:ascii="Arial" w:hAnsi="Arial" w:cs="Arial"/>
        </w:rPr>
      </w:pPr>
    </w:p>
    <w:p w14:paraId="0CEFCDC4" w14:textId="77777777" w:rsidR="00033726" w:rsidRPr="00A83333" w:rsidRDefault="00033726" w:rsidP="00033726">
      <w:pPr>
        <w:spacing w:line="23" w:lineRule="atLeast"/>
        <w:jc w:val="center"/>
        <w:rPr>
          <w:rFonts w:ascii="Arial" w:hAnsi="Arial" w:cs="Arial"/>
        </w:rPr>
      </w:pPr>
    </w:p>
    <w:p w14:paraId="66B58A8E" w14:textId="77777777" w:rsidR="00BB3046" w:rsidRPr="00A83333" w:rsidRDefault="00BB3046" w:rsidP="00033726">
      <w:pPr>
        <w:spacing w:line="23" w:lineRule="atLeast"/>
        <w:jc w:val="center"/>
        <w:rPr>
          <w:rFonts w:ascii="Arial" w:hAnsi="Arial" w:cs="Arial"/>
        </w:rPr>
        <w:sectPr w:rsidR="00BB3046" w:rsidRPr="00A83333" w:rsidSect="005B3945">
          <w:headerReference w:type="default" r:id="rId11"/>
          <w:headerReference w:type="first" r:id="rId12"/>
          <w:pgSz w:w="11906" w:h="16838"/>
          <w:pgMar w:top="1440" w:right="1440" w:bottom="1440" w:left="1440" w:header="708" w:footer="708" w:gutter="0"/>
          <w:pgNumType w:start="1"/>
          <w:cols w:space="708"/>
          <w:titlePg/>
          <w:docGrid w:linePitch="360"/>
        </w:sectPr>
      </w:pPr>
    </w:p>
    <w:tbl>
      <w:tblPr>
        <w:tblW w:w="1500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2"/>
        <w:gridCol w:w="5220"/>
        <w:gridCol w:w="1800"/>
        <w:gridCol w:w="1866"/>
        <w:gridCol w:w="1559"/>
        <w:gridCol w:w="1540"/>
      </w:tblGrid>
      <w:tr w:rsidR="004321F4" w:rsidRPr="00A83333" w14:paraId="7A5B89BD" w14:textId="77777777" w:rsidTr="00742812">
        <w:trPr>
          <w:tblHeader/>
        </w:trPr>
        <w:tc>
          <w:tcPr>
            <w:tcW w:w="3022" w:type="dxa"/>
            <w:shd w:val="clear" w:color="auto" w:fill="808080"/>
          </w:tcPr>
          <w:p w14:paraId="5D9145D2" w14:textId="77777777" w:rsidR="004321F4" w:rsidRPr="00A83333" w:rsidRDefault="004321F4" w:rsidP="00BB3046">
            <w:pPr>
              <w:jc w:val="both"/>
              <w:rPr>
                <w:rFonts w:ascii="Arial" w:hAnsi="Arial" w:cs="Arial"/>
                <w:b/>
                <w:color w:val="FFFFFF"/>
                <w:lang w:eastAsia="en-GB"/>
              </w:rPr>
            </w:pPr>
            <w:permStart w:id="781142448" w:edGrp="everyone"/>
            <w:permEnd w:id="781142448"/>
            <w:r w:rsidRPr="00A83333">
              <w:rPr>
                <w:rFonts w:ascii="Arial" w:hAnsi="Arial" w:cs="Arial"/>
                <w:b/>
                <w:color w:val="FFFFFF"/>
                <w:lang w:eastAsia="en-GB"/>
              </w:rPr>
              <w:t>Regulatory Requirement</w:t>
            </w:r>
          </w:p>
        </w:tc>
        <w:tc>
          <w:tcPr>
            <w:tcW w:w="5220" w:type="dxa"/>
            <w:shd w:val="clear" w:color="auto" w:fill="808080"/>
          </w:tcPr>
          <w:p w14:paraId="29307A22" w14:textId="77777777" w:rsidR="004321F4" w:rsidRPr="00A83333" w:rsidRDefault="004321F4" w:rsidP="00BB3046">
            <w:pPr>
              <w:jc w:val="both"/>
              <w:rPr>
                <w:rFonts w:ascii="Arial" w:hAnsi="Arial" w:cs="Arial"/>
                <w:b/>
                <w:color w:val="FFFFFF"/>
                <w:lang w:eastAsia="en-GB"/>
              </w:rPr>
            </w:pPr>
            <w:r>
              <w:rPr>
                <w:rFonts w:ascii="Arial" w:hAnsi="Arial" w:cs="Arial"/>
                <w:b/>
                <w:color w:val="FFFFFF"/>
                <w:lang w:eastAsia="en-GB"/>
              </w:rPr>
              <w:t xml:space="preserve">Regulatory </w:t>
            </w:r>
            <w:r w:rsidRPr="00A83333">
              <w:rPr>
                <w:rFonts w:ascii="Arial" w:hAnsi="Arial" w:cs="Arial"/>
                <w:b/>
                <w:color w:val="FFFFFF"/>
                <w:lang w:eastAsia="en-GB"/>
              </w:rPr>
              <w:t xml:space="preserve">Reporting Duty </w:t>
            </w:r>
          </w:p>
          <w:p w14:paraId="43CA32F5" w14:textId="77777777" w:rsidR="004321F4" w:rsidRPr="00A83333" w:rsidRDefault="004321F4" w:rsidP="00BB3046">
            <w:pPr>
              <w:jc w:val="both"/>
              <w:rPr>
                <w:rFonts w:ascii="Arial" w:hAnsi="Arial" w:cs="Arial"/>
                <w:b/>
                <w:color w:val="FFFFFF"/>
                <w:lang w:eastAsia="en-GB"/>
              </w:rPr>
            </w:pPr>
            <w:r w:rsidRPr="00A83333">
              <w:rPr>
                <w:rFonts w:ascii="Arial" w:hAnsi="Arial" w:cs="Arial"/>
                <w:b/>
                <w:color w:val="FFFFFF"/>
                <w:lang w:eastAsia="en-GB"/>
              </w:rPr>
              <w:t>(Note that more than one reporting duty may arise. Reporting under one regulatory requirement does not discharge obligations under another regulatory requirement/s if relevant.)</w:t>
            </w:r>
          </w:p>
        </w:tc>
        <w:tc>
          <w:tcPr>
            <w:tcW w:w="1800" w:type="dxa"/>
            <w:shd w:val="clear" w:color="auto" w:fill="808080"/>
          </w:tcPr>
          <w:p w14:paraId="3F11BB38" w14:textId="77777777" w:rsidR="004321F4" w:rsidRPr="00A83333" w:rsidRDefault="004321F4" w:rsidP="00BB3046">
            <w:pPr>
              <w:rPr>
                <w:rFonts w:ascii="Arial" w:hAnsi="Arial" w:cs="Arial"/>
                <w:b/>
                <w:color w:val="FFFFFF"/>
                <w:lang w:eastAsia="en-GB"/>
              </w:rPr>
            </w:pPr>
            <w:r w:rsidRPr="00A83333">
              <w:rPr>
                <w:rFonts w:ascii="Arial" w:hAnsi="Arial" w:cs="Arial"/>
                <w:b/>
                <w:color w:val="FFFFFF"/>
                <w:lang w:eastAsia="en-GB"/>
              </w:rPr>
              <w:t>Who must report</w:t>
            </w:r>
          </w:p>
        </w:tc>
        <w:tc>
          <w:tcPr>
            <w:tcW w:w="1866" w:type="dxa"/>
            <w:shd w:val="clear" w:color="auto" w:fill="808080"/>
          </w:tcPr>
          <w:p w14:paraId="2648217F" w14:textId="77777777" w:rsidR="004321F4" w:rsidRPr="00A83333" w:rsidRDefault="004321F4" w:rsidP="00BB3046">
            <w:pPr>
              <w:rPr>
                <w:rFonts w:ascii="Arial" w:hAnsi="Arial" w:cs="Arial"/>
                <w:b/>
                <w:color w:val="FFFFFF"/>
                <w:lang w:eastAsia="en-GB"/>
              </w:rPr>
            </w:pPr>
            <w:r w:rsidRPr="00A83333">
              <w:rPr>
                <w:rFonts w:ascii="Arial" w:hAnsi="Arial" w:cs="Arial"/>
                <w:b/>
                <w:color w:val="FFFFFF"/>
                <w:lang w:eastAsia="en-GB"/>
              </w:rPr>
              <w:t xml:space="preserve">What must </w:t>
            </w:r>
          </w:p>
          <w:p w14:paraId="3839C9EC" w14:textId="77777777" w:rsidR="004321F4" w:rsidRPr="00A83333" w:rsidRDefault="004321F4" w:rsidP="00BB3046">
            <w:pPr>
              <w:rPr>
                <w:rFonts w:ascii="Arial" w:hAnsi="Arial" w:cs="Arial"/>
                <w:b/>
                <w:color w:val="FFFFFF"/>
                <w:lang w:eastAsia="en-GB"/>
              </w:rPr>
            </w:pPr>
            <w:r w:rsidRPr="00A83333">
              <w:rPr>
                <w:rFonts w:ascii="Arial" w:hAnsi="Arial" w:cs="Arial"/>
                <w:b/>
                <w:color w:val="FFFFFF"/>
                <w:lang w:eastAsia="en-GB"/>
              </w:rPr>
              <w:t>be reported</w:t>
            </w:r>
          </w:p>
          <w:p w14:paraId="1C0432D6" w14:textId="77777777" w:rsidR="004321F4" w:rsidRPr="00A83333" w:rsidRDefault="004321F4" w:rsidP="00BB3046">
            <w:pPr>
              <w:rPr>
                <w:rFonts w:ascii="Arial" w:hAnsi="Arial" w:cs="Arial"/>
                <w:b/>
                <w:color w:val="FFFFFF"/>
                <w:lang w:eastAsia="en-GB"/>
              </w:rPr>
            </w:pPr>
            <w:r w:rsidRPr="00A83333">
              <w:rPr>
                <w:rFonts w:ascii="Arial" w:hAnsi="Arial" w:cs="Arial"/>
                <w:b/>
                <w:color w:val="FFFFFF"/>
                <w:lang w:eastAsia="en-GB"/>
              </w:rPr>
              <w:t>(Consult full text of sections for detail)</w:t>
            </w:r>
          </w:p>
        </w:tc>
        <w:tc>
          <w:tcPr>
            <w:tcW w:w="1559" w:type="dxa"/>
            <w:shd w:val="clear" w:color="auto" w:fill="808080"/>
          </w:tcPr>
          <w:p w14:paraId="681EF5E2" w14:textId="77777777" w:rsidR="004321F4" w:rsidRPr="00A83333" w:rsidRDefault="004321F4" w:rsidP="00BB3046">
            <w:pPr>
              <w:rPr>
                <w:rFonts w:ascii="Arial" w:hAnsi="Arial" w:cs="Arial"/>
                <w:b/>
                <w:color w:val="FFFFFF"/>
                <w:lang w:eastAsia="en-GB"/>
              </w:rPr>
            </w:pPr>
            <w:r w:rsidRPr="00A83333">
              <w:rPr>
                <w:rFonts w:ascii="Arial" w:hAnsi="Arial" w:cs="Arial"/>
                <w:b/>
                <w:color w:val="FFFFFF"/>
                <w:lang w:eastAsia="en-GB"/>
              </w:rPr>
              <w:t>Maximum</w:t>
            </w:r>
          </w:p>
          <w:p w14:paraId="06CBDD82" w14:textId="77777777" w:rsidR="004321F4" w:rsidRPr="00A83333" w:rsidRDefault="004321F4" w:rsidP="00BB3046">
            <w:pPr>
              <w:rPr>
                <w:rFonts w:ascii="Arial" w:hAnsi="Arial" w:cs="Arial"/>
                <w:b/>
                <w:color w:val="FFFFFF"/>
                <w:lang w:eastAsia="en-GB"/>
              </w:rPr>
            </w:pPr>
            <w:r w:rsidRPr="00A83333">
              <w:rPr>
                <w:rFonts w:ascii="Arial" w:hAnsi="Arial" w:cs="Arial"/>
                <w:b/>
                <w:color w:val="FFFFFF"/>
                <w:lang w:eastAsia="en-GB"/>
              </w:rPr>
              <w:t>Penalty for Non -Compliance</w:t>
            </w:r>
          </w:p>
        </w:tc>
        <w:tc>
          <w:tcPr>
            <w:tcW w:w="1540" w:type="dxa"/>
            <w:shd w:val="clear" w:color="auto" w:fill="808080"/>
          </w:tcPr>
          <w:p w14:paraId="55FD881C" w14:textId="77777777" w:rsidR="004321F4" w:rsidRPr="00A83333" w:rsidRDefault="004321F4" w:rsidP="00BB3046">
            <w:pPr>
              <w:rPr>
                <w:rFonts w:ascii="Arial" w:hAnsi="Arial" w:cs="Arial"/>
                <w:b/>
                <w:color w:val="FFFFFF"/>
                <w:lang w:eastAsia="en-GB"/>
              </w:rPr>
            </w:pPr>
            <w:r w:rsidRPr="00A83333">
              <w:rPr>
                <w:rFonts w:ascii="Arial" w:hAnsi="Arial" w:cs="Arial"/>
                <w:b/>
                <w:color w:val="FFFFFF"/>
                <w:lang w:eastAsia="en-GB"/>
              </w:rPr>
              <w:t>Regulator/ Entity to which report should be made</w:t>
            </w:r>
          </w:p>
        </w:tc>
      </w:tr>
      <w:tr w:rsidR="004321F4" w:rsidRPr="00A83333" w14:paraId="2B232F17" w14:textId="77777777" w:rsidTr="00742812">
        <w:trPr>
          <w:trHeight w:val="7691"/>
        </w:trPr>
        <w:tc>
          <w:tcPr>
            <w:tcW w:w="3022" w:type="dxa"/>
          </w:tcPr>
          <w:p w14:paraId="24C00342" w14:textId="77777777" w:rsidR="004321F4" w:rsidRPr="000D64DF" w:rsidRDefault="003D07AD" w:rsidP="00B4619C">
            <w:pPr>
              <w:pStyle w:val="Heading1"/>
              <w:spacing w:before="120" w:line="276" w:lineRule="auto"/>
              <w:ind w:left="470" w:hanging="470"/>
              <w:rPr>
                <w:szCs w:val="22"/>
              </w:rPr>
            </w:pPr>
            <w:bookmarkStart w:id="4" w:name="_Toc382474377"/>
            <w:bookmarkStart w:id="5" w:name="_Toc127346257"/>
            <w:r w:rsidRPr="000D64DF">
              <w:rPr>
                <w:szCs w:val="22"/>
              </w:rPr>
              <w:t>AUDITING PROFESSION ACT,</w:t>
            </w:r>
            <w:r w:rsidR="004321F4" w:rsidRPr="000D64DF">
              <w:rPr>
                <w:szCs w:val="22"/>
              </w:rPr>
              <w:t xml:space="preserve"> 26 OF 2005 (APA)</w:t>
            </w:r>
            <w:bookmarkEnd w:id="4"/>
            <w:bookmarkEnd w:id="5"/>
          </w:p>
          <w:p w14:paraId="7549CE85" w14:textId="77777777" w:rsidR="004321F4" w:rsidRPr="000D64DF" w:rsidRDefault="00FD6776" w:rsidP="00C6601A">
            <w:pPr>
              <w:pStyle w:val="Heading2"/>
            </w:pPr>
            <w:bookmarkStart w:id="6" w:name="_Toc382474378"/>
            <w:r w:rsidRPr="000D64DF">
              <w:t xml:space="preserve"> </w:t>
            </w:r>
            <w:r w:rsidR="000D64DF" w:rsidRPr="000D64DF">
              <w:t xml:space="preserve"> </w:t>
            </w:r>
            <w:bookmarkStart w:id="7" w:name="_Toc127346258"/>
            <w:r w:rsidR="004321F4" w:rsidRPr="000D64DF">
              <w:t>Section 45</w:t>
            </w:r>
            <w:bookmarkEnd w:id="6"/>
            <w:bookmarkEnd w:id="7"/>
          </w:p>
          <w:p w14:paraId="2B84B276" w14:textId="77777777" w:rsidR="005E6F63" w:rsidRDefault="005E6F63" w:rsidP="003D07AD"/>
          <w:p w14:paraId="1CBF334F" w14:textId="77777777" w:rsidR="005E6F63" w:rsidRDefault="005E6F63" w:rsidP="003D07AD"/>
          <w:p w14:paraId="6E201A63" w14:textId="77777777" w:rsidR="005E6F63" w:rsidRDefault="005E6F63" w:rsidP="003D07AD"/>
          <w:p w14:paraId="60A14D1C" w14:textId="77777777" w:rsidR="005E6F63" w:rsidRDefault="005E6F63" w:rsidP="003D07AD"/>
          <w:p w14:paraId="271822D6" w14:textId="77777777" w:rsidR="005E6F63" w:rsidRDefault="005E6F63" w:rsidP="003D07AD"/>
          <w:p w14:paraId="63FD224A" w14:textId="77777777" w:rsidR="005E6F63" w:rsidRDefault="005E6F63" w:rsidP="003D07AD"/>
          <w:p w14:paraId="011953B8" w14:textId="77777777" w:rsidR="005E6F63" w:rsidRDefault="005E6F63" w:rsidP="003D07AD"/>
          <w:p w14:paraId="43AD5D5C" w14:textId="77777777" w:rsidR="005E6F63" w:rsidRDefault="005E6F63" w:rsidP="003D07AD"/>
          <w:p w14:paraId="6CE37002" w14:textId="77777777" w:rsidR="005E6F63" w:rsidRDefault="005E6F63" w:rsidP="003D07AD"/>
          <w:p w14:paraId="6C4CDD02" w14:textId="77777777" w:rsidR="005E6F63" w:rsidRDefault="005E6F63" w:rsidP="003D07AD"/>
          <w:p w14:paraId="5BC77F4D" w14:textId="77777777" w:rsidR="005E6F63" w:rsidRDefault="005E6F63" w:rsidP="003D07AD"/>
          <w:p w14:paraId="0F6B8444" w14:textId="77777777" w:rsidR="005E6F63" w:rsidRDefault="005E6F63" w:rsidP="003D07AD"/>
          <w:p w14:paraId="2ABDEFA2" w14:textId="77777777" w:rsidR="005E6F63" w:rsidRDefault="005E6F63" w:rsidP="003D07AD"/>
          <w:p w14:paraId="539EE5E7" w14:textId="77777777" w:rsidR="005E6F63" w:rsidRDefault="005E6F63" w:rsidP="003D07AD"/>
          <w:p w14:paraId="11E6B6C6" w14:textId="77777777" w:rsidR="005E6F63" w:rsidRDefault="005E6F63" w:rsidP="003D07AD"/>
          <w:p w14:paraId="5AFE73F7" w14:textId="77777777" w:rsidR="005E6F63" w:rsidRDefault="005E6F63" w:rsidP="003D07AD"/>
          <w:p w14:paraId="6EB3A0BF" w14:textId="77777777" w:rsidR="005E6F63" w:rsidRDefault="005E6F63" w:rsidP="003D07AD"/>
          <w:p w14:paraId="7C2AAD4E" w14:textId="77777777" w:rsidR="005E6F63" w:rsidRDefault="005E6F63" w:rsidP="003D07AD"/>
          <w:p w14:paraId="0C477529" w14:textId="77777777" w:rsidR="005E6F63" w:rsidRDefault="005E6F63" w:rsidP="003D07AD"/>
          <w:p w14:paraId="2C66680F" w14:textId="77777777" w:rsidR="005E6F63" w:rsidRDefault="005E6F63" w:rsidP="003D07AD"/>
          <w:p w14:paraId="6FB2C9D5" w14:textId="77777777" w:rsidR="005E6F63" w:rsidRDefault="005E6F63" w:rsidP="003D07AD"/>
          <w:p w14:paraId="38F5EE09" w14:textId="77777777" w:rsidR="005E6F63" w:rsidRDefault="005E6F63" w:rsidP="003D07AD"/>
          <w:p w14:paraId="4DB99A46" w14:textId="77777777" w:rsidR="005E6F63" w:rsidRDefault="005E6F63" w:rsidP="003D07AD"/>
          <w:p w14:paraId="64604273" w14:textId="77777777" w:rsidR="004321F4" w:rsidRPr="00A83333" w:rsidRDefault="004321F4" w:rsidP="00B4619C">
            <w:pPr>
              <w:spacing w:before="120" w:line="276" w:lineRule="auto"/>
              <w:rPr>
                <w:rFonts w:ascii="Arial" w:hAnsi="Arial" w:cs="Arial"/>
                <w:b/>
                <w:lang w:eastAsia="en-GB"/>
              </w:rPr>
            </w:pPr>
          </w:p>
        </w:tc>
        <w:tc>
          <w:tcPr>
            <w:tcW w:w="5220" w:type="dxa"/>
          </w:tcPr>
          <w:p w14:paraId="5BE21981" w14:textId="77777777" w:rsidR="004321F4" w:rsidRPr="00A83333" w:rsidRDefault="004321F4" w:rsidP="00B4619C">
            <w:pPr>
              <w:spacing w:before="120" w:line="276" w:lineRule="auto"/>
              <w:jc w:val="both"/>
              <w:rPr>
                <w:rFonts w:ascii="Arial" w:hAnsi="Arial" w:cs="Arial"/>
                <w:lang w:eastAsia="en-GB"/>
              </w:rPr>
            </w:pPr>
            <w:r w:rsidRPr="00A83333">
              <w:rPr>
                <w:rFonts w:ascii="Arial" w:hAnsi="Arial" w:cs="Arial"/>
                <w:lang w:eastAsia="en-GB"/>
              </w:rPr>
              <w:t>An individual registered auditor of an entity that is satisfied or has reason to believe that a reportable irregularity has taken place or is taking place in respect of that entity must, without delay, send a written report to the Regulatory Board.</w:t>
            </w:r>
          </w:p>
          <w:p w14:paraId="0BF96101" w14:textId="77777777" w:rsidR="004321F4" w:rsidRPr="00A83333" w:rsidRDefault="004321F4" w:rsidP="00B4619C">
            <w:pPr>
              <w:spacing w:before="120" w:line="276" w:lineRule="auto"/>
              <w:jc w:val="both"/>
              <w:rPr>
                <w:rFonts w:ascii="Arial" w:hAnsi="Arial" w:cs="Arial"/>
                <w:lang w:eastAsia="en-GB"/>
              </w:rPr>
            </w:pPr>
            <w:r w:rsidRPr="00A83333">
              <w:rPr>
                <w:rFonts w:ascii="Arial" w:hAnsi="Arial" w:cs="Arial"/>
                <w:lang w:eastAsia="en-GB"/>
              </w:rPr>
              <w:t>The report must give particulars of the reportable irregularity and must include such other information and particulars as the registered auditor considers appropriate.</w:t>
            </w:r>
          </w:p>
          <w:p w14:paraId="790B0F7E" w14:textId="77777777" w:rsidR="004321F4" w:rsidRPr="00A83333" w:rsidRDefault="004321F4" w:rsidP="00B4619C">
            <w:pPr>
              <w:spacing w:before="120" w:line="276" w:lineRule="auto"/>
              <w:jc w:val="both"/>
              <w:rPr>
                <w:rFonts w:ascii="Arial" w:hAnsi="Arial" w:cs="Arial"/>
                <w:lang w:eastAsia="en-GB"/>
              </w:rPr>
            </w:pPr>
            <w:r w:rsidRPr="00A83333">
              <w:rPr>
                <w:rFonts w:ascii="Arial" w:hAnsi="Arial" w:cs="Arial"/>
                <w:lang w:eastAsia="en-GB"/>
              </w:rPr>
              <w:t>Take note that a dual reporting duty exists under the below mentioned legislation where an entity is also regulated by</w:t>
            </w:r>
            <w:r w:rsidR="00742812">
              <w:rPr>
                <w:rFonts w:ascii="Arial" w:hAnsi="Arial" w:cs="Arial"/>
                <w:lang w:eastAsia="en-GB"/>
              </w:rPr>
              <w:t xml:space="preserve"> this legislation and the above</w:t>
            </w:r>
            <w:r w:rsidRPr="00A83333">
              <w:rPr>
                <w:rFonts w:ascii="Arial" w:hAnsi="Arial" w:cs="Arial"/>
                <w:lang w:eastAsia="en-GB"/>
              </w:rPr>
              <w:t xml:space="preserve"> section </w:t>
            </w:r>
            <w:proofErr w:type="gramStart"/>
            <w:r w:rsidRPr="00A83333">
              <w:rPr>
                <w:rFonts w:ascii="Arial" w:hAnsi="Arial" w:cs="Arial"/>
                <w:lang w:eastAsia="en-GB"/>
              </w:rPr>
              <w:t>45  report</w:t>
            </w:r>
            <w:proofErr w:type="gramEnd"/>
            <w:r w:rsidRPr="00A83333">
              <w:rPr>
                <w:rFonts w:ascii="Arial" w:hAnsi="Arial" w:cs="Arial"/>
                <w:lang w:eastAsia="en-GB"/>
              </w:rPr>
              <w:t xml:space="preserve"> is made to IRBA in terms of the APA:</w:t>
            </w:r>
          </w:p>
          <w:p w14:paraId="385E5474" w14:textId="77777777" w:rsidR="004321F4" w:rsidRPr="00B4619C" w:rsidRDefault="004321F4" w:rsidP="00B4619C">
            <w:pPr>
              <w:pStyle w:val="ListParagraph"/>
              <w:numPr>
                <w:ilvl w:val="0"/>
                <w:numId w:val="8"/>
              </w:numPr>
              <w:spacing w:line="276" w:lineRule="auto"/>
              <w:jc w:val="both"/>
              <w:rPr>
                <w:rFonts w:ascii="Arial" w:hAnsi="Arial" w:cs="Arial"/>
                <w:lang w:eastAsia="en-GB"/>
              </w:rPr>
            </w:pPr>
            <w:r w:rsidRPr="00B4619C">
              <w:rPr>
                <w:rFonts w:ascii="Arial" w:hAnsi="Arial" w:cs="Arial"/>
                <w:lang w:eastAsia="en-GB"/>
              </w:rPr>
              <w:t>Financial M</w:t>
            </w:r>
            <w:r w:rsidR="003D07AD">
              <w:rPr>
                <w:rFonts w:ascii="Arial" w:hAnsi="Arial" w:cs="Arial"/>
                <w:lang w:eastAsia="en-GB"/>
              </w:rPr>
              <w:t>arkets Act,</w:t>
            </w:r>
            <w:r w:rsidRPr="00B4619C">
              <w:rPr>
                <w:rFonts w:ascii="Arial" w:hAnsi="Arial" w:cs="Arial"/>
                <w:lang w:eastAsia="en-GB"/>
              </w:rPr>
              <w:t>19 of 2012</w:t>
            </w:r>
          </w:p>
          <w:p w14:paraId="15DAAD66" w14:textId="77777777" w:rsidR="004321F4" w:rsidRPr="00A83333" w:rsidRDefault="00B4619C" w:rsidP="00B4619C">
            <w:pPr>
              <w:spacing w:line="276" w:lineRule="auto"/>
              <w:jc w:val="both"/>
              <w:rPr>
                <w:rFonts w:ascii="Arial" w:hAnsi="Arial" w:cs="Arial"/>
                <w:lang w:eastAsia="en-GB"/>
              </w:rPr>
            </w:pPr>
            <w:r>
              <w:rPr>
                <w:rFonts w:ascii="Arial" w:hAnsi="Arial" w:cs="Arial"/>
                <w:lang w:eastAsia="en-GB"/>
              </w:rPr>
              <w:t xml:space="preserve">            </w:t>
            </w:r>
            <w:r w:rsidR="003D07AD">
              <w:rPr>
                <w:rFonts w:ascii="Arial" w:hAnsi="Arial" w:cs="Arial"/>
                <w:lang w:eastAsia="en-GB"/>
              </w:rPr>
              <w:t xml:space="preserve"> </w:t>
            </w:r>
            <w:r w:rsidR="004321F4" w:rsidRPr="00A83333">
              <w:rPr>
                <w:rFonts w:ascii="Arial" w:hAnsi="Arial" w:cs="Arial"/>
                <w:lang w:eastAsia="en-GB"/>
              </w:rPr>
              <w:t>Section 91</w:t>
            </w:r>
          </w:p>
          <w:p w14:paraId="013AF1EF" w14:textId="77777777" w:rsidR="004321F4" w:rsidRPr="00B4619C" w:rsidRDefault="003D07AD" w:rsidP="00B4619C">
            <w:pPr>
              <w:pStyle w:val="ListParagraph"/>
              <w:numPr>
                <w:ilvl w:val="0"/>
                <w:numId w:val="8"/>
              </w:numPr>
              <w:spacing w:line="276" w:lineRule="auto"/>
              <w:rPr>
                <w:rFonts w:ascii="Arial" w:hAnsi="Arial" w:cs="Arial"/>
                <w:lang w:eastAsia="en-GB"/>
              </w:rPr>
            </w:pPr>
            <w:r>
              <w:rPr>
                <w:rFonts w:ascii="Arial" w:hAnsi="Arial" w:cs="Arial"/>
                <w:lang w:eastAsia="en-GB"/>
              </w:rPr>
              <w:t>Banks Act,</w:t>
            </w:r>
            <w:r w:rsidR="004321F4" w:rsidRPr="00B4619C">
              <w:rPr>
                <w:rFonts w:ascii="Arial" w:hAnsi="Arial" w:cs="Arial"/>
                <w:lang w:eastAsia="en-GB"/>
              </w:rPr>
              <w:t xml:space="preserve"> 9</w:t>
            </w:r>
            <w:r w:rsidR="0088142F">
              <w:rPr>
                <w:rFonts w:ascii="Arial" w:hAnsi="Arial" w:cs="Arial"/>
                <w:lang w:eastAsia="en-GB"/>
              </w:rPr>
              <w:t>4</w:t>
            </w:r>
            <w:r w:rsidR="005A3CE8">
              <w:rPr>
                <w:rFonts w:ascii="Arial" w:hAnsi="Arial" w:cs="Arial"/>
                <w:lang w:eastAsia="en-GB"/>
              </w:rPr>
              <w:t xml:space="preserve"> </w:t>
            </w:r>
            <w:r w:rsidR="004321F4" w:rsidRPr="00B4619C">
              <w:rPr>
                <w:rFonts w:ascii="Arial" w:hAnsi="Arial" w:cs="Arial"/>
                <w:lang w:eastAsia="en-GB"/>
              </w:rPr>
              <w:t>of 199</w:t>
            </w:r>
            <w:r w:rsidR="0088142F">
              <w:rPr>
                <w:rFonts w:ascii="Arial" w:hAnsi="Arial" w:cs="Arial"/>
                <w:lang w:eastAsia="en-GB"/>
              </w:rPr>
              <w:t>0</w:t>
            </w:r>
          </w:p>
          <w:p w14:paraId="4D600310" w14:textId="77777777" w:rsidR="004321F4" w:rsidRPr="00A83333" w:rsidRDefault="00B4619C" w:rsidP="00B4619C">
            <w:pPr>
              <w:spacing w:line="276" w:lineRule="auto"/>
              <w:rPr>
                <w:rFonts w:ascii="Arial" w:hAnsi="Arial" w:cs="Arial"/>
                <w:lang w:eastAsia="en-GB"/>
              </w:rPr>
            </w:pPr>
            <w:r>
              <w:rPr>
                <w:rFonts w:ascii="Arial" w:hAnsi="Arial" w:cs="Arial"/>
                <w:lang w:eastAsia="en-GB"/>
              </w:rPr>
              <w:t xml:space="preserve">             </w:t>
            </w:r>
            <w:r w:rsidR="004321F4" w:rsidRPr="00A83333">
              <w:rPr>
                <w:rFonts w:ascii="Arial" w:hAnsi="Arial" w:cs="Arial"/>
                <w:lang w:eastAsia="en-GB"/>
              </w:rPr>
              <w:t>Section 63</w:t>
            </w:r>
          </w:p>
          <w:p w14:paraId="77626137" w14:textId="77777777" w:rsidR="004321F4" w:rsidRPr="0088142F" w:rsidRDefault="007A640C" w:rsidP="0088142F">
            <w:pPr>
              <w:pStyle w:val="ListParagraph"/>
              <w:numPr>
                <w:ilvl w:val="0"/>
                <w:numId w:val="8"/>
              </w:numPr>
              <w:spacing w:line="276" w:lineRule="auto"/>
              <w:rPr>
                <w:rFonts w:ascii="Arial" w:hAnsi="Arial" w:cs="Arial"/>
                <w:lang w:eastAsia="en-GB"/>
              </w:rPr>
            </w:pPr>
            <w:r w:rsidRPr="0088142F">
              <w:rPr>
                <w:rFonts w:ascii="Arial" w:hAnsi="Arial" w:cs="Arial"/>
                <w:lang w:eastAsia="en-GB"/>
              </w:rPr>
              <w:t>Fina</w:t>
            </w:r>
            <w:r w:rsidR="003D07AD" w:rsidRPr="0088142F">
              <w:rPr>
                <w:rFonts w:ascii="Arial" w:hAnsi="Arial" w:cs="Arial"/>
                <w:lang w:eastAsia="en-GB"/>
              </w:rPr>
              <w:t>ncial Sector Regulation Act,</w:t>
            </w:r>
            <w:r w:rsidRPr="008E060D">
              <w:rPr>
                <w:rFonts w:ascii="Arial" w:hAnsi="Arial" w:cs="Arial"/>
                <w:lang w:eastAsia="en-GB"/>
              </w:rPr>
              <w:t xml:space="preserve"> 9 of 2017 Section 252 </w:t>
            </w:r>
            <w:r w:rsidR="0088142F">
              <w:rPr>
                <w:rFonts w:ascii="Arial" w:hAnsi="Arial" w:cs="Arial"/>
                <w:lang w:eastAsia="en-GB"/>
              </w:rPr>
              <w:t xml:space="preserve">(1) (b) and </w:t>
            </w:r>
            <w:r w:rsidRPr="0088142F">
              <w:rPr>
                <w:rFonts w:ascii="Arial" w:hAnsi="Arial" w:cs="Arial"/>
                <w:lang w:eastAsia="en-GB"/>
              </w:rPr>
              <w:t>(2) (</w:t>
            </w:r>
            <w:proofErr w:type="gramStart"/>
            <w:r w:rsidRPr="0088142F">
              <w:rPr>
                <w:rFonts w:ascii="Arial" w:hAnsi="Arial" w:cs="Arial"/>
                <w:lang w:eastAsia="en-GB"/>
              </w:rPr>
              <w:t>b)</w:t>
            </w:r>
            <w:r w:rsidR="0088142F" w:rsidRPr="0088142F">
              <w:rPr>
                <w:rFonts w:ascii="Arial" w:hAnsi="Arial" w:cs="Arial"/>
                <w:lang w:eastAsia="en-GB"/>
              </w:rPr>
              <w:t xml:space="preserve">  </w:t>
            </w:r>
            <w:r w:rsidR="003D07AD" w:rsidRPr="0088142F">
              <w:rPr>
                <w:rFonts w:ascii="Arial" w:hAnsi="Arial" w:cs="Arial"/>
                <w:lang w:eastAsia="en-GB"/>
              </w:rPr>
              <w:t>Medical</w:t>
            </w:r>
            <w:proofErr w:type="gramEnd"/>
            <w:r w:rsidR="003D07AD" w:rsidRPr="0088142F">
              <w:rPr>
                <w:rFonts w:ascii="Arial" w:hAnsi="Arial" w:cs="Arial"/>
                <w:lang w:eastAsia="en-GB"/>
              </w:rPr>
              <w:t xml:space="preserve"> Schemes Act, </w:t>
            </w:r>
            <w:r w:rsidR="004321F4" w:rsidRPr="0088142F">
              <w:rPr>
                <w:rFonts w:ascii="Arial" w:hAnsi="Arial" w:cs="Arial"/>
                <w:lang w:eastAsia="en-GB"/>
              </w:rPr>
              <w:t>131 of 1998</w:t>
            </w:r>
          </w:p>
          <w:p w14:paraId="14386F92" w14:textId="77777777" w:rsidR="004321F4" w:rsidRPr="00A83333" w:rsidRDefault="00B4619C" w:rsidP="00B4619C">
            <w:pPr>
              <w:spacing w:line="276" w:lineRule="auto"/>
              <w:rPr>
                <w:rFonts w:ascii="Arial" w:hAnsi="Arial" w:cs="Arial"/>
                <w:lang w:eastAsia="en-GB"/>
              </w:rPr>
            </w:pPr>
            <w:r>
              <w:rPr>
                <w:rFonts w:ascii="Arial" w:hAnsi="Arial" w:cs="Arial"/>
                <w:lang w:eastAsia="en-GB"/>
              </w:rPr>
              <w:t xml:space="preserve">             </w:t>
            </w:r>
            <w:r w:rsidR="004321F4" w:rsidRPr="00A83333">
              <w:rPr>
                <w:rFonts w:ascii="Arial" w:hAnsi="Arial" w:cs="Arial"/>
                <w:lang w:eastAsia="en-GB"/>
              </w:rPr>
              <w:t>Section 36</w:t>
            </w:r>
            <w:r w:rsidR="007A640C">
              <w:rPr>
                <w:rFonts w:ascii="Arial" w:hAnsi="Arial" w:cs="Arial"/>
                <w:lang w:eastAsia="en-GB"/>
              </w:rPr>
              <w:t xml:space="preserve"> (5)(a)</w:t>
            </w:r>
          </w:p>
          <w:p w14:paraId="541CFFCA" w14:textId="77777777" w:rsidR="004321F4" w:rsidRPr="00B4619C" w:rsidRDefault="003D07AD" w:rsidP="00B4619C">
            <w:pPr>
              <w:pStyle w:val="ListParagraph"/>
              <w:numPr>
                <w:ilvl w:val="0"/>
                <w:numId w:val="8"/>
              </w:numPr>
              <w:spacing w:line="276" w:lineRule="auto"/>
              <w:rPr>
                <w:rFonts w:ascii="Arial" w:hAnsi="Arial" w:cs="Arial"/>
                <w:lang w:eastAsia="en-GB"/>
              </w:rPr>
            </w:pPr>
            <w:r>
              <w:rPr>
                <w:rFonts w:ascii="Arial" w:hAnsi="Arial" w:cs="Arial"/>
                <w:lang w:eastAsia="en-GB"/>
              </w:rPr>
              <w:t xml:space="preserve">Mutual Banks Act, </w:t>
            </w:r>
            <w:r w:rsidR="004321F4" w:rsidRPr="00B4619C">
              <w:rPr>
                <w:rFonts w:ascii="Arial" w:hAnsi="Arial" w:cs="Arial"/>
                <w:lang w:eastAsia="en-GB"/>
              </w:rPr>
              <w:t>124 of 1993</w:t>
            </w:r>
          </w:p>
          <w:p w14:paraId="778DDAB8" w14:textId="77777777" w:rsidR="004321F4" w:rsidRPr="00A83333" w:rsidRDefault="00B4619C" w:rsidP="00B4619C">
            <w:pPr>
              <w:spacing w:line="276" w:lineRule="auto"/>
              <w:rPr>
                <w:rFonts w:ascii="Arial" w:hAnsi="Arial" w:cs="Arial"/>
                <w:lang w:eastAsia="en-GB"/>
              </w:rPr>
            </w:pPr>
            <w:r>
              <w:rPr>
                <w:rFonts w:ascii="Arial" w:hAnsi="Arial" w:cs="Arial"/>
                <w:lang w:eastAsia="en-GB"/>
              </w:rPr>
              <w:t xml:space="preserve">             </w:t>
            </w:r>
            <w:r w:rsidR="004321F4" w:rsidRPr="00A83333">
              <w:rPr>
                <w:rFonts w:ascii="Arial" w:hAnsi="Arial" w:cs="Arial"/>
                <w:lang w:eastAsia="en-GB"/>
              </w:rPr>
              <w:t>Section 46</w:t>
            </w:r>
            <w:r w:rsidR="007A640C">
              <w:rPr>
                <w:rFonts w:ascii="Arial" w:hAnsi="Arial" w:cs="Arial"/>
                <w:lang w:eastAsia="en-GB"/>
              </w:rPr>
              <w:t xml:space="preserve"> (1)(a)</w:t>
            </w:r>
          </w:p>
          <w:p w14:paraId="180CCC18" w14:textId="77777777" w:rsidR="004321F4" w:rsidRPr="00B4619C" w:rsidRDefault="004321F4" w:rsidP="00B4619C">
            <w:pPr>
              <w:pStyle w:val="ListParagraph"/>
              <w:numPr>
                <w:ilvl w:val="0"/>
                <w:numId w:val="7"/>
              </w:numPr>
              <w:spacing w:line="276" w:lineRule="auto"/>
              <w:rPr>
                <w:rFonts w:ascii="Arial" w:hAnsi="Arial" w:cs="Arial"/>
                <w:lang w:eastAsia="en-GB"/>
              </w:rPr>
            </w:pPr>
            <w:r w:rsidRPr="00B4619C">
              <w:rPr>
                <w:rFonts w:ascii="Arial" w:hAnsi="Arial" w:cs="Arial"/>
                <w:lang w:eastAsia="en-GB"/>
              </w:rPr>
              <w:t>Pension Funds Act, 24 of 1956</w:t>
            </w:r>
          </w:p>
          <w:p w14:paraId="3DFE62F3" w14:textId="77777777" w:rsidR="004321F4" w:rsidRDefault="00B4619C" w:rsidP="00B4619C">
            <w:pPr>
              <w:spacing w:line="276" w:lineRule="auto"/>
              <w:rPr>
                <w:rFonts w:ascii="Arial" w:hAnsi="Arial" w:cs="Arial"/>
                <w:lang w:eastAsia="en-GB"/>
              </w:rPr>
            </w:pPr>
            <w:r>
              <w:rPr>
                <w:rFonts w:ascii="Arial" w:hAnsi="Arial" w:cs="Arial"/>
                <w:lang w:eastAsia="en-GB"/>
              </w:rPr>
              <w:t xml:space="preserve">             </w:t>
            </w:r>
            <w:r w:rsidR="004321F4" w:rsidRPr="00A83333">
              <w:rPr>
                <w:rFonts w:ascii="Arial" w:hAnsi="Arial" w:cs="Arial"/>
                <w:lang w:eastAsia="en-GB"/>
              </w:rPr>
              <w:t>Section 9</w:t>
            </w:r>
            <w:r w:rsidR="007A640C">
              <w:rPr>
                <w:rFonts w:ascii="Arial" w:hAnsi="Arial" w:cs="Arial"/>
                <w:lang w:eastAsia="en-GB"/>
              </w:rPr>
              <w:t xml:space="preserve"> (3)(b)</w:t>
            </w:r>
          </w:p>
          <w:p w14:paraId="6326E0E3" w14:textId="77777777" w:rsidR="0001003C" w:rsidRPr="00122C3C" w:rsidRDefault="0001003C" w:rsidP="003D07AD">
            <w:pPr>
              <w:spacing w:before="120" w:line="276" w:lineRule="auto"/>
              <w:rPr>
                <w:rFonts w:ascii="Arial" w:hAnsi="Arial" w:cs="Arial"/>
                <w:lang w:eastAsia="en-GB"/>
              </w:rPr>
            </w:pPr>
          </w:p>
        </w:tc>
        <w:tc>
          <w:tcPr>
            <w:tcW w:w="1800" w:type="dxa"/>
          </w:tcPr>
          <w:p w14:paraId="658E51C9" w14:textId="77777777" w:rsidR="004321F4" w:rsidRPr="00A83333" w:rsidRDefault="004321F4" w:rsidP="00B4619C">
            <w:pPr>
              <w:spacing w:before="120" w:line="276" w:lineRule="auto"/>
              <w:rPr>
                <w:rFonts w:ascii="Arial" w:hAnsi="Arial" w:cs="Arial"/>
                <w:lang w:eastAsia="en-GB"/>
              </w:rPr>
            </w:pPr>
            <w:r w:rsidRPr="00A83333">
              <w:rPr>
                <w:rFonts w:ascii="Arial" w:hAnsi="Arial" w:cs="Arial"/>
                <w:lang w:eastAsia="en-GB"/>
              </w:rPr>
              <w:t>Individual Registered Auditor</w:t>
            </w:r>
          </w:p>
          <w:p w14:paraId="1FE46663" w14:textId="77777777" w:rsidR="004321F4" w:rsidRDefault="004321F4" w:rsidP="00B4619C">
            <w:pPr>
              <w:spacing w:before="120" w:line="276" w:lineRule="auto"/>
              <w:rPr>
                <w:rFonts w:ascii="Arial" w:hAnsi="Arial" w:cs="Arial"/>
                <w:lang w:eastAsia="en-GB"/>
              </w:rPr>
            </w:pPr>
          </w:p>
          <w:p w14:paraId="183899B1" w14:textId="77777777" w:rsidR="005E6F63" w:rsidRDefault="005E6F63" w:rsidP="00B4619C">
            <w:pPr>
              <w:spacing w:before="120" w:line="276" w:lineRule="auto"/>
              <w:rPr>
                <w:rFonts w:ascii="Arial" w:hAnsi="Arial" w:cs="Arial"/>
                <w:lang w:eastAsia="en-GB"/>
              </w:rPr>
            </w:pPr>
          </w:p>
          <w:p w14:paraId="4E6CD7D8" w14:textId="77777777" w:rsidR="005E6F63" w:rsidRDefault="005E6F63" w:rsidP="00B4619C">
            <w:pPr>
              <w:spacing w:before="120" w:line="276" w:lineRule="auto"/>
              <w:rPr>
                <w:rFonts w:ascii="Arial" w:hAnsi="Arial" w:cs="Arial"/>
                <w:lang w:eastAsia="en-GB"/>
              </w:rPr>
            </w:pPr>
          </w:p>
          <w:p w14:paraId="40A14A51" w14:textId="77777777" w:rsidR="005E6F63" w:rsidRDefault="005E6F63" w:rsidP="00B4619C">
            <w:pPr>
              <w:spacing w:before="120" w:line="276" w:lineRule="auto"/>
              <w:rPr>
                <w:rFonts w:ascii="Arial" w:hAnsi="Arial" w:cs="Arial"/>
                <w:lang w:eastAsia="en-GB"/>
              </w:rPr>
            </w:pPr>
          </w:p>
          <w:p w14:paraId="06ACDEE5" w14:textId="77777777" w:rsidR="005E6F63" w:rsidRDefault="005E6F63" w:rsidP="00B4619C">
            <w:pPr>
              <w:spacing w:before="120" w:line="276" w:lineRule="auto"/>
              <w:rPr>
                <w:rFonts w:ascii="Arial" w:hAnsi="Arial" w:cs="Arial"/>
                <w:lang w:eastAsia="en-GB"/>
              </w:rPr>
            </w:pPr>
          </w:p>
          <w:p w14:paraId="30EFA606" w14:textId="77777777" w:rsidR="005E6F63" w:rsidRDefault="005E6F63" w:rsidP="00B4619C">
            <w:pPr>
              <w:spacing w:before="120" w:line="276" w:lineRule="auto"/>
              <w:rPr>
                <w:rFonts w:ascii="Arial" w:hAnsi="Arial" w:cs="Arial"/>
                <w:lang w:eastAsia="en-GB"/>
              </w:rPr>
            </w:pPr>
          </w:p>
          <w:p w14:paraId="74C0FBCF" w14:textId="77777777" w:rsidR="005E6F63" w:rsidRDefault="005E6F63" w:rsidP="00B4619C">
            <w:pPr>
              <w:spacing w:before="120" w:line="276" w:lineRule="auto"/>
              <w:rPr>
                <w:rFonts w:ascii="Arial" w:hAnsi="Arial" w:cs="Arial"/>
                <w:lang w:eastAsia="en-GB"/>
              </w:rPr>
            </w:pPr>
          </w:p>
          <w:p w14:paraId="2A8926EB" w14:textId="77777777" w:rsidR="005E6F63" w:rsidRDefault="005E6F63" w:rsidP="00B4619C">
            <w:pPr>
              <w:spacing w:before="120" w:line="276" w:lineRule="auto"/>
              <w:rPr>
                <w:rFonts w:ascii="Arial" w:hAnsi="Arial" w:cs="Arial"/>
                <w:lang w:eastAsia="en-GB"/>
              </w:rPr>
            </w:pPr>
          </w:p>
          <w:p w14:paraId="6AA6BC71" w14:textId="77777777" w:rsidR="005E6F63" w:rsidRDefault="005E6F63" w:rsidP="00B4619C">
            <w:pPr>
              <w:spacing w:before="120" w:line="276" w:lineRule="auto"/>
              <w:rPr>
                <w:rFonts w:ascii="Arial" w:hAnsi="Arial" w:cs="Arial"/>
                <w:lang w:eastAsia="en-GB"/>
              </w:rPr>
            </w:pPr>
          </w:p>
          <w:p w14:paraId="1998284D" w14:textId="77777777" w:rsidR="005E6F63" w:rsidRDefault="005E6F63" w:rsidP="00B4619C">
            <w:pPr>
              <w:spacing w:before="120" w:line="276" w:lineRule="auto"/>
              <w:rPr>
                <w:rFonts w:ascii="Arial" w:hAnsi="Arial" w:cs="Arial"/>
                <w:lang w:eastAsia="en-GB"/>
              </w:rPr>
            </w:pPr>
          </w:p>
          <w:p w14:paraId="7D4EBF00" w14:textId="77777777" w:rsidR="005E6F63" w:rsidRDefault="005E6F63" w:rsidP="00B4619C">
            <w:pPr>
              <w:spacing w:before="120" w:line="276" w:lineRule="auto"/>
              <w:rPr>
                <w:rFonts w:ascii="Arial" w:hAnsi="Arial" w:cs="Arial"/>
                <w:lang w:eastAsia="en-GB"/>
              </w:rPr>
            </w:pPr>
          </w:p>
          <w:p w14:paraId="51026992" w14:textId="77777777" w:rsidR="005E6F63" w:rsidRDefault="005E6F63" w:rsidP="00B4619C">
            <w:pPr>
              <w:spacing w:before="120" w:line="276" w:lineRule="auto"/>
              <w:rPr>
                <w:rFonts w:ascii="Arial" w:hAnsi="Arial" w:cs="Arial"/>
                <w:lang w:eastAsia="en-GB"/>
              </w:rPr>
            </w:pPr>
          </w:p>
          <w:p w14:paraId="6498E891" w14:textId="77777777" w:rsidR="005E6F63" w:rsidRDefault="005E6F63" w:rsidP="00B4619C">
            <w:pPr>
              <w:spacing w:before="120" w:line="276" w:lineRule="auto"/>
              <w:rPr>
                <w:rFonts w:ascii="Arial" w:hAnsi="Arial" w:cs="Arial"/>
                <w:lang w:eastAsia="en-GB"/>
              </w:rPr>
            </w:pPr>
          </w:p>
          <w:p w14:paraId="591EFD68" w14:textId="77777777" w:rsidR="005E6F63" w:rsidRDefault="005E6F63" w:rsidP="00B4619C">
            <w:pPr>
              <w:spacing w:before="120" w:line="276" w:lineRule="auto"/>
              <w:rPr>
                <w:rFonts w:ascii="Arial" w:hAnsi="Arial" w:cs="Arial"/>
                <w:lang w:eastAsia="en-GB"/>
              </w:rPr>
            </w:pPr>
          </w:p>
          <w:p w14:paraId="14EC6CDB" w14:textId="77777777" w:rsidR="005E6F63" w:rsidRPr="00A83333" w:rsidRDefault="005E6F63" w:rsidP="00B4619C">
            <w:pPr>
              <w:spacing w:before="120" w:line="276" w:lineRule="auto"/>
              <w:rPr>
                <w:rFonts w:ascii="Arial" w:hAnsi="Arial" w:cs="Arial"/>
                <w:lang w:eastAsia="en-GB"/>
              </w:rPr>
            </w:pPr>
          </w:p>
        </w:tc>
        <w:tc>
          <w:tcPr>
            <w:tcW w:w="1866" w:type="dxa"/>
          </w:tcPr>
          <w:p w14:paraId="4D18BA84" w14:textId="77777777" w:rsidR="004321F4" w:rsidRPr="00A83333" w:rsidRDefault="0090529D" w:rsidP="00B4619C">
            <w:pPr>
              <w:spacing w:before="120" w:line="276" w:lineRule="auto"/>
              <w:rPr>
                <w:rFonts w:ascii="Arial" w:hAnsi="Arial" w:cs="Arial"/>
                <w:lang w:eastAsia="en-GB"/>
              </w:rPr>
            </w:pPr>
            <w:r w:rsidRPr="0090529D">
              <w:rPr>
                <w:rFonts w:ascii="Arial" w:hAnsi="Arial" w:cs="Arial"/>
                <w:lang w:eastAsia="en-GB"/>
              </w:rPr>
              <w:t>Reportable Irregularity</w:t>
            </w:r>
          </w:p>
        </w:tc>
        <w:tc>
          <w:tcPr>
            <w:tcW w:w="1559" w:type="dxa"/>
          </w:tcPr>
          <w:p w14:paraId="48B83331" w14:textId="77777777" w:rsidR="004321F4" w:rsidRPr="00A83333" w:rsidRDefault="004321F4" w:rsidP="00B4619C">
            <w:pPr>
              <w:spacing w:before="120" w:line="276" w:lineRule="auto"/>
              <w:rPr>
                <w:rFonts w:ascii="Arial" w:hAnsi="Arial" w:cs="Arial"/>
                <w:lang w:eastAsia="en-GB"/>
              </w:rPr>
            </w:pPr>
            <w:r w:rsidRPr="00A83333">
              <w:rPr>
                <w:rFonts w:ascii="Arial" w:hAnsi="Arial" w:cs="Arial"/>
                <w:lang w:eastAsia="en-GB"/>
              </w:rPr>
              <w:t xml:space="preserve">Fine and/ or imprisonment </w:t>
            </w:r>
            <w:r w:rsidR="00897F95" w:rsidRPr="00897F95">
              <w:rPr>
                <w:rFonts w:ascii="Arial" w:hAnsi="Arial" w:cs="Arial"/>
                <w:lang w:eastAsia="en-GB"/>
              </w:rPr>
              <w:t xml:space="preserve">not exceeding </w:t>
            </w:r>
            <w:r w:rsidRPr="00A83333">
              <w:rPr>
                <w:rFonts w:ascii="Arial" w:hAnsi="Arial" w:cs="Arial"/>
                <w:lang w:eastAsia="en-GB"/>
              </w:rPr>
              <w:t>10 years</w:t>
            </w:r>
          </w:p>
          <w:p w14:paraId="5D90C573" w14:textId="77777777" w:rsidR="004321F4" w:rsidRPr="00A83333" w:rsidRDefault="004321F4" w:rsidP="00B4619C">
            <w:pPr>
              <w:spacing w:before="120" w:line="276" w:lineRule="auto"/>
              <w:rPr>
                <w:rFonts w:ascii="Arial" w:hAnsi="Arial" w:cs="Arial"/>
                <w:lang w:eastAsia="en-GB"/>
              </w:rPr>
            </w:pPr>
            <w:r w:rsidRPr="00A83333">
              <w:rPr>
                <w:rFonts w:ascii="Arial" w:hAnsi="Arial" w:cs="Arial"/>
                <w:lang w:eastAsia="en-GB"/>
              </w:rPr>
              <w:t>Section 52</w:t>
            </w:r>
          </w:p>
          <w:p w14:paraId="15F3C723" w14:textId="77777777" w:rsidR="004321F4" w:rsidRDefault="004321F4" w:rsidP="00B4619C">
            <w:pPr>
              <w:spacing w:before="120" w:line="276" w:lineRule="auto"/>
              <w:rPr>
                <w:rFonts w:ascii="Arial" w:hAnsi="Arial" w:cs="Arial"/>
                <w:lang w:eastAsia="en-GB"/>
              </w:rPr>
            </w:pPr>
          </w:p>
          <w:p w14:paraId="442B54F1" w14:textId="77777777" w:rsidR="005E6F63" w:rsidRDefault="005E6F63" w:rsidP="00B4619C">
            <w:pPr>
              <w:spacing w:before="120" w:line="276" w:lineRule="auto"/>
              <w:rPr>
                <w:rFonts w:ascii="Arial" w:hAnsi="Arial" w:cs="Arial"/>
                <w:lang w:eastAsia="en-GB"/>
              </w:rPr>
            </w:pPr>
          </w:p>
          <w:p w14:paraId="4D66897A" w14:textId="77777777" w:rsidR="005E6F63" w:rsidRDefault="005E6F63" w:rsidP="00B4619C">
            <w:pPr>
              <w:spacing w:before="120" w:line="276" w:lineRule="auto"/>
              <w:rPr>
                <w:rFonts w:ascii="Arial" w:hAnsi="Arial" w:cs="Arial"/>
                <w:lang w:eastAsia="en-GB"/>
              </w:rPr>
            </w:pPr>
          </w:p>
          <w:p w14:paraId="71B4E4AF" w14:textId="77777777" w:rsidR="005E6F63" w:rsidRDefault="005E6F63" w:rsidP="00B4619C">
            <w:pPr>
              <w:spacing w:before="120" w:line="276" w:lineRule="auto"/>
              <w:rPr>
                <w:rFonts w:ascii="Arial" w:hAnsi="Arial" w:cs="Arial"/>
                <w:lang w:eastAsia="en-GB"/>
              </w:rPr>
            </w:pPr>
          </w:p>
          <w:p w14:paraId="43B605D6" w14:textId="77777777" w:rsidR="005E6F63" w:rsidRDefault="005E6F63" w:rsidP="00B4619C">
            <w:pPr>
              <w:spacing w:before="120" w:line="276" w:lineRule="auto"/>
              <w:rPr>
                <w:rFonts w:ascii="Arial" w:hAnsi="Arial" w:cs="Arial"/>
                <w:lang w:eastAsia="en-GB"/>
              </w:rPr>
            </w:pPr>
          </w:p>
          <w:p w14:paraId="390AAAC0" w14:textId="77777777" w:rsidR="005E6F63" w:rsidRDefault="005E6F63" w:rsidP="00B4619C">
            <w:pPr>
              <w:spacing w:before="120" w:line="276" w:lineRule="auto"/>
              <w:rPr>
                <w:rFonts w:ascii="Arial" w:hAnsi="Arial" w:cs="Arial"/>
                <w:lang w:eastAsia="en-GB"/>
              </w:rPr>
            </w:pPr>
          </w:p>
          <w:p w14:paraId="69455094" w14:textId="77777777" w:rsidR="005E6F63" w:rsidRDefault="005E6F63" w:rsidP="00B4619C">
            <w:pPr>
              <w:spacing w:before="120" w:line="276" w:lineRule="auto"/>
              <w:rPr>
                <w:rFonts w:ascii="Arial" w:hAnsi="Arial" w:cs="Arial"/>
                <w:lang w:eastAsia="en-GB"/>
              </w:rPr>
            </w:pPr>
          </w:p>
          <w:p w14:paraId="23312CE3" w14:textId="77777777" w:rsidR="005E6F63" w:rsidRDefault="005E6F63" w:rsidP="00B4619C">
            <w:pPr>
              <w:spacing w:before="120" w:line="276" w:lineRule="auto"/>
              <w:rPr>
                <w:rFonts w:ascii="Arial" w:hAnsi="Arial" w:cs="Arial"/>
                <w:lang w:eastAsia="en-GB"/>
              </w:rPr>
            </w:pPr>
          </w:p>
          <w:p w14:paraId="3093C241" w14:textId="77777777" w:rsidR="005E6F63" w:rsidRDefault="005E6F63" w:rsidP="00B4619C">
            <w:pPr>
              <w:spacing w:before="120" w:line="276" w:lineRule="auto"/>
              <w:rPr>
                <w:rFonts w:ascii="Arial" w:hAnsi="Arial" w:cs="Arial"/>
                <w:lang w:eastAsia="en-GB"/>
              </w:rPr>
            </w:pPr>
          </w:p>
          <w:p w14:paraId="2F8FFD86" w14:textId="77777777" w:rsidR="005E6F63" w:rsidRDefault="005E6F63" w:rsidP="00B4619C">
            <w:pPr>
              <w:spacing w:before="120" w:line="276" w:lineRule="auto"/>
              <w:rPr>
                <w:rFonts w:ascii="Arial" w:hAnsi="Arial" w:cs="Arial"/>
                <w:lang w:eastAsia="en-GB"/>
              </w:rPr>
            </w:pPr>
          </w:p>
          <w:p w14:paraId="41FDC337" w14:textId="77777777" w:rsidR="005E6F63" w:rsidRDefault="005E6F63" w:rsidP="00B4619C">
            <w:pPr>
              <w:spacing w:before="120" w:line="276" w:lineRule="auto"/>
              <w:rPr>
                <w:rFonts w:ascii="Arial" w:hAnsi="Arial" w:cs="Arial"/>
                <w:lang w:eastAsia="en-GB"/>
              </w:rPr>
            </w:pPr>
          </w:p>
          <w:p w14:paraId="3F36DE09" w14:textId="77777777" w:rsidR="005E6F63" w:rsidRDefault="005E6F63" w:rsidP="00B4619C">
            <w:pPr>
              <w:spacing w:before="120" w:line="276" w:lineRule="auto"/>
              <w:rPr>
                <w:rFonts w:ascii="Arial" w:hAnsi="Arial" w:cs="Arial"/>
                <w:lang w:eastAsia="en-GB"/>
              </w:rPr>
            </w:pPr>
          </w:p>
          <w:p w14:paraId="36F0DCEE" w14:textId="77777777" w:rsidR="005E6F63" w:rsidRDefault="005E6F63" w:rsidP="00B4619C">
            <w:pPr>
              <w:spacing w:before="120" w:line="276" w:lineRule="auto"/>
              <w:rPr>
                <w:rFonts w:ascii="Arial" w:hAnsi="Arial" w:cs="Arial"/>
                <w:lang w:eastAsia="en-GB"/>
              </w:rPr>
            </w:pPr>
          </w:p>
          <w:p w14:paraId="5158723F" w14:textId="77777777" w:rsidR="005E6F63" w:rsidRPr="00A83333" w:rsidRDefault="005E6F63" w:rsidP="00B4619C">
            <w:pPr>
              <w:spacing w:before="120" w:line="276" w:lineRule="auto"/>
              <w:rPr>
                <w:rFonts w:ascii="Arial" w:hAnsi="Arial" w:cs="Arial"/>
                <w:lang w:eastAsia="en-GB"/>
              </w:rPr>
            </w:pPr>
          </w:p>
        </w:tc>
        <w:tc>
          <w:tcPr>
            <w:tcW w:w="1540" w:type="dxa"/>
          </w:tcPr>
          <w:p w14:paraId="4923C848" w14:textId="77777777" w:rsidR="004321F4" w:rsidRDefault="004321F4" w:rsidP="00B4619C">
            <w:pPr>
              <w:spacing w:before="120" w:line="276" w:lineRule="auto"/>
              <w:rPr>
                <w:rFonts w:ascii="Arial" w:hAnsi="Arial" w:cs="Arial"/>
                <w:lang w:eastAsia="en-GB"/>
              </w:rPr>
            </w:pPr>
            <w:r w:rsidRPr="00A83333">
              <w:rPr>
                <w:rFonts w:ascii="Arial" w:hAnsi="Arial" w:cs="Arial"/>
                <w:lang w:eastAsia="en-GB"/>
              </w:rPr>
              <w:t>Independent Regulatory Board for Auditors</w:t>
            </w:r>
            <w:r>
              <w:rPr>
                <w:rFonts w:ascii="Arial" w:hAnsi="Arial" w:cs="Arial"/>
                <w:lang w:eastAsia="en-GB"/>
              </w:rPr>
              <w:t xml:space="preserve"> </w:t>
            </w:r>
          </w:p>
          <w:p w14:paraId="7CC7537C" w14:textId="77777777" w:rsidR="004321F4" w:rsidRPr="00A83333" w:rsidRDefault="004321F4" w:rsidP="00B4619C">
            <w:pPr>
              <w:spacing w:before="120" w:line="276" w:lineRule="auto"/>
              <w:rPr>
                <w:rFonts w:ascii="Arial" w:hAnsi="Arial" w:cs="Arial"/>
                <w:lang w:eastAsia="en-GB"/>
              </w:rPr>
            </w:pPr>
            <w:r w:rsidRPr="00A83333">
              <w:rPr>
                <w:rFonts w:ascii="Arial" w:hAnsi="Arial" w:cs="Arial"/>
                <w:lang w:eastAsia="en-GB"/>
              </w:rPr>
              <w:t>(IRBA)</w:t>
            </w:r>
          </w:p>
          <w:p w14:paraId="05DABA61" w14:textId="77777777" w:rsidR="004321F4" w:rsidRDefault="004321F4" w:rsidP="00B4619C">
            <w:pPr>
              <w:spacing w:before="120" w:line="276" w:lineRule="auto"/>
              <w:rPr>
                <w:rFonts w:ascii="Arial" w:hAnsi="Arial" w:cs="Arial"/>
                <w:lang w:eastAsia="en-GB"/>
              </w:rPr>
            </w:pPr>
          </w:p>
          <w:p w14:paraId="332CD84E" w14:textId="77777777" w:rsidR="005E6F63" w:rsidRDefault="005E6F63" w:rsidP="00B4619C">
            <w:pPr>
              <w:spacing w:before="120" w:line="276" w:lineRule="auto"/>
              <w:rPr>
                <w:rFonts w:ascii="Arial" w:hAnsi="Arial" w:cs="Arial"/>
                <w:lang w:eastAsia="en-GB"/>
              </w:rPr>
            </w:pPr>
          </w:p>
          <w:p w14:paraId="5A730399" w14:textId="77777777" w:rsidR="005E6F63" w:rsidRDefault="005E6F63" w:rsidP="00B4619C">
            <w:pPr>
              <w:spacing w:before="120" w:line="276" w:lineRule="auto"/>
              <w:rPr>
                <w:rFonts w:ascii="Arial" w:hAnsi="Arial" w:cs="Arial"/>
                <w:lang w:eastAsia="en-GB"/>
              </w:rPr>
            </w:pPr>
          </w:p>
          <w:p w14:paraId="095DE791" w14:textId="77777777" w:rsidR="005E6F63" w:rsidRDefault="005E6F63" w:rsidP="00B4619C">
            <w:pPr>
              <w:spacing w:before="120" w:line="276" w:lineRule="auto"/>
              <w:rPr>
                <w:rFonts w:ascii="Arial" w:hAnsi="Arial" w:cs="Arial"/>
                <w:lang w:eastAsia="en-GB"/>
              </w:rPr>
            </w:pPr>
          </w:p>
          <w:p w14:paraId="72895720" w14:textId="77777777" w:rsidR="005E6F63" w:rsidRDefault="005E6F63" w:rsidP="00B4619C">
            <w:pPr>
              <w:spacing w:before="120" w:line="276" w:lineRule="auto"/>
              <w:rPr>
                <w:rFonts w:ascii="Arial" w:hAnsi="Arial" w:cs="Arial"/>
                <w:lang w:eastAsia="en-GB"/>
              </w:rPr>
            </w:pPr>
          </w:p>
          <w:p w14:paraId="19E06256" w14:textId="77777777" w:rsidR="005E6F63" w:rsidRDefault="005E6F63" w:rsidP="00B4619C">
            <w:pPr>
              <w:spacing w:before="120" w:line="276" w:lineRule="auto"/>
              <w:rPr>
                <w:rFonts w:ascii="Arial" w:hAnsi="Arial" w:cs="Arial"/>
                <w:lang w:eastAsia="en-GB"/>
              </w:rPr>
            </w:pPr>
          </w:p>
          <w:p w14:paraId="50292C85" w14:textId="77777777" w:rsidR="005E6F63" w:rsidRDefault="005E6F63" w:rsidP="00B4619C">
            <w:pPr>
              <w:spacing w:before="120" w:line="276" w:lineRule="auto"/>
              <w:rPr>
                <w:rFonts w:ascii="Arial" w:hAnsi="Arial" w:cs="Arial"/>
                <w:lang w:eastAsia="en-GB"/>
              </w:rPr>
            </w:pPr>
          </w:p>
          <w:p w14:paraId="569DDBC2" w14:textId="77777777" w:rsidR="005E6F63" w:rsidRDefault="005E6F63" w:rsidP="00B4619C">
            <w:pPr>
              <w:spacing w:before="120" w:line="276" w:lineRule="auto"/>
              <w:rPr>
                <w:rFonts w:ascii="Arial" w:hAnsi="Arial" w:cs="Arial"/>
                <w:lang w:eastAsia="en-GB"/>
              </w:rPr>
            </w:pPr>
          </w:p>
          <w:p w14:paraId="01047B78" w14:textId="77777777" w:rsidR="005E6F63" w:rsidRDefault="005E6F63" w:rsidP="00B4619C">
            <w:pPr>
              <w:spacing w:before="120" w:line="276" w:lineRule="auto"/>
              <w:rPr>
                <w:rFonts w:ascii="Arial" w:hAnsi="Arial" w:cs="Arial"/>
                <w:lang w:eastAsia="en-GB"/>
              </w:rPr>
            </w:pPr>
          </w:p>
          <w:p w14:paraId="240163D7" w14:textId="77777777" w:rsidR="005E6F63" w:rsidRDefault="005E6F63" w:rsidP="00B4619C">
            <w:pPr>
              <w:spacing w:before="120" w:line="276" w:lineRule="auto"/>
              <w:rPr>
                <w:rFonts w:ascii="Arial" w:hAnsi="Arial" w:cs="Arial"/>
                <w:lang w:eastAsia="en-GB"/>
              </w:rPr>
            </w:pPr>
          </w:p>
          <w:p w14:paraId="64600041" w14:textId="77777777" w:rsidR="005E6F63" w:rsidRDefault="005E6F63" w:rsidP="00B4619C">
            <w:pPr>
              <w:spacing w:before="120" w:line="276" w:lineRule="auto"/>
              <w:rPr>
                <w:rFonts w:ascii="Arial" w:hAnsi="Arial" w:cs="Arial"/>
                <w:lang w:eastAsia="en-GB"/>
              </w:rPr>
            </w:pPr>
          </w:p>
          <w:p w14:paraId="51F69817" w14:textId="77777777" w:rsidR="005E6F63" w:rsidRDefault="005E6F63" w:rsidP="00B4619C">
            <w:pPr>
              <w:spacing w:before="120" w:line="276" w:lineRule="auto"/>
              <w:rPr>
                <w:rFonts w:ascii="Arial" w:hAnsi="Arial" w:cs="Arial"/>
                <w:lang w:eastAsia="en-GB"/>
              </w:rPr>
            </w:pPr>
          </w:p>
          <w:p w14:paraId="7C357DAC" w14:textId="77777777" w:rsidR="005E6F63" w:rsidRPr="00A83333" w:rsidRDefault="005E6F63" w:rsidP="00B4619C">
            <w:pPr>
              <w:spacing w:before="120" w:line="276" w:lineRule="auto"/>
              <w:rPr>
                <w:rFonts w:ascii="Arial" w:hAnsi="Arial" w:cs="Arial"/>
                <w:lang w:eastAsia="en-GB"/>
              </w:rPr>
            </w:pPr>
          </w:p>
        </w:tc>
      </w:tr>
      <w:tr w:rsidR="004321F4" w:rsidRPr="00A83333" w14:paraId="27D471F4" w14:textId="77777777" w:rsidTr="00742812">
        <w:tc>
          <w:tcPr>
            <w:tcW w:w="3022" w:type="dxa"/>
          </w:tcPr>
          <w:p w14:paraId="7FD245B7" w14:textId="77777777" w:rsidR="004321F4" w:rsidRPr="000D64DF" w:rsidRDefault="001965FA" w:rsidP="00B4619C">
            <w:pPr>
              <w:pStyle w:val="Heading1"/>
              <w:spacing w:before="120" w:line="276" w:lineRule="auto"/>
              <w:ind w:left="470" w:hanging="436"/>
              <w:rPr>
                <w:szCs w:val="22"/>
                <w:lang w:eastAsia="en-GB"/>
              </w:rPr>
            </w:pPr>
            <w:bookmarkStart w:id="8" w:name="_Toc382474379"/>
            <w:bookmarkStart w:id="9" w:name="_Toc127346259"/>
            <w:r w:rsidRPr="000D64DF">
              <w:rPr>
                <w:szCs w:val="22"/>
                <w:lang w:eastAsia="en-GB"/>
              </w:rPr>
              <w:t xml:space="preserve">BANKS ACT, </w:t>
            </w:r>
            <w:r w:rsidR="004321F4" w:rsidRPr="000D64DF">
              <w:rPr>
                <w:szCs w:val="22"/>
                <w:lang w:eastAsia="en-GB"/>
              </w:rPr>
              <w:t>94 OF 1990</w:t>
            </w:r>
            <w:bookmarkEnd w:id="8"/>
            <w:bookmarkEnd w:id="9"/>
          </w:p>
          <w:p w14:paraId="40C97ECF" w14:textId="77777777" w:rsidR="004321F4" w:rsidRPr="000D64DF" w:rsidRDefault="00FD6776" w:rsidP="00C6601A">
            <w:pPr>
              <w:pStyle w:val="Heading2"/>
            </w:pPr>
            <w:bookmarkStart w:id="10" w:name="_Toc382474380"/>
            <w:r w:rsidRPr="000D64DF">
              <w:t xml:space="preserve">  </w:t>
            </w:r>
            <w:bookmarkStart w:id="11" w:name="_Toc127346260"/>
            <w:r w:rsidR="004321F4" w:rsidRPr="000D64DF">
              <w:t>Section 63</w:t>
            </w:r>
            <w:bookmarkEnd w:id="10"/>
            <w:bookmarkEnd w:id="11"/>
          </w:p>
          <w:p w14:paraId="0D129276" w14:textId="77777777" w:rsidR="004321F4" w:rsidRPr="00A83333" w:rsidRDefault="004321F4" w:rsidP="00B4619C">
            <w:pPr>
              <w:pStyle w:val="Heading1"/>
              <w:numPr>
                <w:ilvl w:val="0"/>
                <w:numId w:val="0"/>
              </w:numPr>
              <w:spacing w:before="120" w:line="276" w:lineRule="auto"/>
              <w:ind w:left="720"/>
              <w:rPr>
                <w:rFonts w:cs="Arial"/>
                <w:lang w:eastAsia="en-GB"/>
              </w:rPr>
            </w:pPr>
          </w:p>
        </w:tc>
        <w:tc>
          <w:tcPr>
            <w:tcW w:w="5220" w:type="dxa"/>
          </w:tcPr>
          <w:p w14:paraId="1C896261" w14:textId="77777777" w:rsidR="004321F4" w:rsidRPr="00A83333" w:rsidRDefault="004321F4" w:rsidP="00B4619C">
            <w:pPr>
              <w:spacing w:before="120" w:line="276" w:lineRule="auto"/>
              <w:jc w:val="both"/>
              <w:rPr>
                <w:rFonts w:ascii="Arial" w:hAnsi="Arial" w:cs="Arial"/>
                <w:lang w:val="en-ZA" w:eastAsia="en-ZA"/>
              </w:rPr>
            </w:pPr>
            <w:r w:rsidRPr="00A83333">
              <w:rPr>
                <w:rFonts w:ascii="Arial" w:hAnsi="Arial" w:cs="Arial"/>
                <w:lang w:val="en-ZA" w:eastAsia="en-ZA"/>
              </w:rPr>
              <w:t>Notwithstanding anything to the contrary contained in th</w:t>
            </w:r>
            <w:r w:rsidR="001965FA">
              <w:rPr>
                <w:rFonts w:ascii="Arial" w:hAnsi="Arial" w:cs="Arial"/>
                <w:lang w:val="en-ZA" w:eastAsia="en-ZA"/>
              </w:rPr>
              <w:t>e Auditing Profession Act, 2005</w:t>
            </w:r>
            <w:r w:rsidRPr="00A83333">
              <w:rPr>
                <w:rFonts w:ascii="Arial" w:hAnsi="Arial" w:cs="Arial"/>
                <w:lang w:val="en-ZA" w:eastAsia="en-ZA"/>
              </w:rPr>
              <w:t>, or the Companies Act</w:t>
            </w:r>
            <w:r w:rsidR="001965FA">
              <w:rPr>
                <w:rFonts w:ascii="Arial" w:hAnsi="Arial" w:cs="Arial"/>
                <w:lang w:val="en-ZA" w:eastAsia="en-ZA"/>
              </w:rPr>
              <w:t xml:space="preserve">, </w:t>
            </w:r>
            <w:r w:rsidRPr="00A83333">
              <w:rPr>
                <w:rFonts w:ascii="Arial" w:hAnsi="Arial" w:cs="Arial"/>
                <w:lang w:val="en-ZA" w:eastAsia="en-ZA"/>
              </w:rPr>
              <w:t xml:space="preserve"> but subject to the provisions of subsections (2) and (3) of this section, the auditor referred to in section 61 or 62  shall, whenever such auditor furnishes, in terms of section 20(5)(b) of the first-mentioned Act, the Independent Regulatory Board for Auditors with copies of the report as prescribed, relating to an irregularity or suspected irregularity in the conduct of the affairs of the bank , also furnish the </w:t>
            </w:r>
            <w:r w:rsidR="00E62938">
              <w:rPr>
                <w:rFonts w:ascii="Arial" w:hAnsi="Arial" w:cs="Arial"/>
                <w:lang w:val="en-ZA" w:eastAsia="en-ZA"/>
              </w:rPr>
              <w:t>Authority</w:t>
            </w:r>
            <w:r w:rsidR="00E62938" w:rsidRPr="00A83333">
              <w:rPr>
                <w:rFonts w:ascii="Arial" w:hAnsi="Arial" w:cs="Arial"/>
                <w:lang w:val="en-ZA" w:eastAsia="en-ZA"/>
              </w:rPr>
              <w:t xml:space="preserve"> </w:t>
            </w:r>
            <w:r w:rsidRPr="00A83333">
              <w:rPr>
                <w:rFonts w:ascii="Arial" w:hAnsi="Arial" w:cs="Arial"/>
                <w:lang w:val="en-ZA" w:eastAsia="en-ZA"/>
              </w:rPr>
              <w:t>with such copies and particulars; and</w:t>
            </w:r>
          </w:p>
          <w:p w14:paraId="5D8FEED7" w14:textId="77777777" w:rsidR="004321F4" w:rsidRPr="00A83333" w:rsidRDefault="004321F4" w:rsidP="00E62938">
            <w:pPr>
              <w:spacing w:before="120" w:line="276" w:lineRule="auto"/>
              <w:jc w:val="both"/>
              <w:rPr>
                <w:rFonts w:ascii="Arial" w:hAnsi="Arial" w:cs="Arial"/>
                <w:lang w:eastAsia="en-GB"/>
              </w:rPr>
            </w:pPr>
            <w:r w:rsidRPr="00A83333">
              <w:rPr>
                <w:rFonts w:ascii="Arial" w:hAnsi="Arial" w:cs="Arial"/>
                <w:lang w:val="en-ZA" w:eastAsia="en-ZA"/>
              </w:rPr>
              <w:t xml:space="preserve">-shall in writing inform the </w:t>
            </w:r>
            <w:r w:rsidR="00E62938">
              <w:rPr>
                <w:rFonts w:ascii="Arial" w:hAnsi="Arial" w:cs="Arial"/>
                <w:lang w:val="en-ZA" w:eastAsia="en-ZA"/>
              </w:rPr>
              <w:t>Authority</w:t>
            </w:r>
            <w:r w:rsidRPr="00A83333">
              <w:rPr>
                <w:rFonts w:ascii="Arial" w:hAnsi="Arial" w:cs="Arial"/>
                <w:lang w:val="en-ZA" w:eastAsia="en-ZA"/>
              </w:rPr>
              <w:t xml:space="preserve"> of any matter relating to the affairs of a bank of which the auditor became aware and which, in the opinion of such auditor, may endanger the bank’s ability to continue as a going concern or may impair the protection of the funds of the bank’s depositors or may be contrary to principles of sound management (including risk management) or amounts to inadequate maintenance of internal controls.</w:t>
            </w:r>
          </w:p>
        </w:tc>
        <w:tc>
          <w:tcPr>
            <w:tcW w:w="1800" w:type="dxa"/>
          </w:tcPr>
          <w:p w14:paraId="75CA9282" w14:textId="77777777" w:rsidR="004321F4" w:rsidRPr="00A83333" w:rsidRDefault="004321F4" w:rsidP="00B4619C">
            <w:pPr>
              <w:spacing w:before="120" w:line="276" w:lineRule="auto"/>
              <w:jc w:val="both"/>
              <w:rPr>
                <w:rFonts w:ascii="Arial" w:hAnsi="Arial" w:cs="Arial"/>
                <w:lang w:eastAsia="en-GB"/>
              </w:rPr>
            </w:pPr>
            <w:r w:rsidRPr="00A83333">
              <w:rPr>
                <w:rFonts w:ascii="Arial" w:hAnsi="Arial" w:cs="Arial"/>
                <w:lang w:eastAsia="en-GB"/>
              </w:rPr>
              <w:t>Auditor</w:t>
            </w:r>
          </w:p>
        </w:tc>
        <w:tc>
          <w:tcPr>
            <w:tcW w:w="1866" w:type="dxa"/>
          </w:tcPr>
          <w:p w14:paraId="77636E59" w14:textId="77777777" w:rsidR="004321F4" w:rsidRPr="00A83333" w:rsidRDefault="004321F4" w:rsidP="00B4619C">
            <w:pPr>
              <w:spacing w:before="120" w:line="276" w:lineRule="auto"/>
              <w:rPr>
                <w:rFonts w:ascii="Arial" w:hAnsi="Arial" w:cs="Arial"/>
                <w:lang w:eastAsia="en-GB"/>
              </w:rPr>
            </w:pPr>
            <w:r w:rsidRPr="00A83333">
              <w:rPr>
                <w:rFonts w:ascii="Arial" w:hAnsi="Arial" w:cs="Arial"/>
                <w:lang w:eastAsia="en-GB"/>
              </w:rPr>
              <w:t>Irregularity or suspected irregularity</w:t>
            </w:r>
          </w:p>
          <w:p w14:paraId="3C8D468A" w14:textId="77777777" w:rsidR="004321F4" w:rsidRPr="00A83333" w:rsidRDefault="004321F4" w:rsidP="00B4619C">
            <w:pPr>
              <w:spacing w:before="120" w:line="276" w:lineRule="auto"/>
              <w:rPr>
                <w:rFonts w:ascii="Arial" w:hAnsi="Arial" w:cs="Arial"/>
                <w:lang w:eastAsia="en-GB"/>
              </w:rPr>
            </w:pPr>
            <w:r w:rsidRPr="00A83333">
              <w:rPr>
                <w:rFonts w:ascii="Arial" w:hAnsi="Arial" w:cs="Arial"/>
                <w:lang w:eastAsia="en-GB"/>
              </w:rPr>
              <w:t>Any other matter as prescribed</w:t>
            </w:r>
          </w:p>
        </w:tc>
        <w:tc>
          <w:tcPr>
            <w:tcW w:w="1559" w:type="dxa"/>
          </w:tcPr>
          <w:p w14:paraId="12D7FFDE" w14:textId="77777777" w:rsidR="004321F4" w:rsidRPr="00A83333" w:rsidRDefault="004321F4" w:rsidP="00B4619C">
            <w:pPr>
              <w:spacing w:before="120" w:line="276" w:lineRule="auto"/>
              <w:rPr>
                <w:rFonts w:ascii="Arial" w:hAnsi="Arial" w:cs="Arial"/>
                <w:lang w:eastAsia="en-GB"/>
              </w:rPr>
            </w:pPr>
            <w:r w:rsidRPr="00A83333">
              <w:rPr>
                <w:rFonts w:ascii="Arial" w:hAnsi="Arial" w:cs="Arial"/>
                <w:lang w:eastAsia="en-GB"/>
              </w:rPr>
              <w:t>Cannot be established with reasonable certainty from the Act</w:t>
            </w:r>
            <w:r w:rsidR="00C6313E">
              <w:rPr>
                <w:rFonts w:ascii="Arial" w:hAnsi="Arial" w:cs="Arial"/>
                <w:lang w:eastAsia="en-GB"/>
              </w:rPr>
              <w:t xml:space="preserve"> as section 63 reporting is not included as one of the sections wherein an offence arises when not complied with</w:t>
            </w:r>
          </w:p>
          <w:p w14:paraId="037F9210" w14:textId="77777777" w:rsidR="004321F4" w:rsidRPr="00A83333" w:rsidRDefault="004321F4" w:rsidP="00B4619C">
            <w:pPr>
              <w:spacing w:before="120" w:line="276" w:lineRule="auto"/>
              <w:rPr>
                <w:rFonts w:ascii="Arial" w:hAnsi="Arial" w:cs="Arial"/>
                <w:lang w:eastAsia="en-GB"/>
              </w:rPr>
            </w:pPr>
          </w:p>
          <w:p w14:paraId="50131BF2" w14:textId="77777777" w:rsidR="004321F4" w:rsidRPr="00A83333" w:rsidRDefault="004321F4" w:rsidP="00B4619C">
            <w:pPr>
              <w:spacing w:before="120" w:line="276" w:lineRule="auto"/>
              <w:rPr>
                <w:rFonts w:ascii="Arial" w:hAnsi="Arial" w:cs="Arial"/>
                <w:lang w:eastAsia="en-GB"/>
              </w:rPr>
            </w:pPr>
            <w:r w:rsidRPr="00A83333">
              <w:rPr>
                <w:rFonts w:ascii="Arial" w:hAnsi="Arial" w:cs="Arial"/>
                <w:lang w:eastAsia="en-GB"/>
              </w:rPr>
              <w:t xml:space="preserve">Section 91 </w:t>
            </w:r>
          </w:p>
        </w:tc>
        <w:tc>
          <w:tcPr>
            <w:tcW w:w="1540" w:type="dxa"/>
            <w:shd w:val="clear" w:color="auto" w:fill="auto"/>
          </w:tcPr>
          <w:p w14:paraId="0823EC3B" w14:textId="77777777" w:rsidR="004321F4" w:rsidRPr="001965FA" w:rsidRDefault="00E62938" w:rsidP="00B4619C">
            <w:pPr>
              <w:spacing w:before="120" w:line="276" w:lineRule="auto"/>
              <w:rPr>
                <w:rFonts w:ascii="Arial" w:hAnsi="Arial" w:cs="Arial"/>
                <w:lang w:eastAsia="en-GB"/>
              </w:rPr>
            </w:pPr>
            <w:r w:rsidRPr="001965FA">
              <w:rPr>
                <w:rFonts w:ascii="Arial" w:hAnsi="Arial" w:cs="Arial"/>
                <w:lang w:eastAsia="en-GB"/>
              </w:rPr>
              <w:t>Prudential Authority</w:t>
            </w:r>
            <w:r w:rsidR="00170258" w:rsidRPr="001965FA">
              <w:rPr>
                <w:rFonts w:ascii="Arial" w:hAnsi="Arial" w:cs="Arial"/>
                <w:lang w:eastAsia="en-GB"/>
              </w:rPr>
              <w:t xml:space="preserve"> established in terms of S 32 of the Financial Sector Regulation Act, 9 of 2017</w:t>
            </w:r>
          </w:p>
          <w:p w14:paraId="652A5AB0" w14:textId="77777777" w:rsidR="004321F4" w:rsidRPr="001965FA" w:rsidRDefault="004321F4" w:rsidP="00B4619C">
            <w:pPr>
              <w:spacing w:before="120" w:line="276" w:lineRule="auto"/>
              <w:rPr>
                <w:rFonts w:ascii="Arial" w:hAnsi="Arial" w:cs="Arial"/>
                <w:lang w:eastAsia="en-GB"/>
              </w:rPr>
            </w:pPr>
          </w:p>
          <w:p w14:paraId="24E6082D" w14:textId="77777777" w:rsidR="004321F4" w:rsidRPr="001965FA" w:rsidRDefault="004321F4" w:rsidP="00B4619C">
            <w:pPr>
              <w:spacing w:before="120" w:line="276" w:lineRule="auto"/>
              <w:rPr>
                <w:rFonts w:ascii="Arial" w:hAnsi="Arial" w:cs="Arial"/>
                <w:lang w:eastAsia="en-GB"/>
              </w:rPr>
            </w:pPr>
          </w:p>
        </w:tc>
      </w:tr>
      <w:tr w:rsidR="004321F4" w:rsidRPr="00A83333" w14:paraId="16BEA3CF" w14:textId="77777777" w:rsidTr="00742812">
        <w:tc>
          <w:tcPr>
            <w:tcW w:w="3022" w:type="dxa"/>
          </w:tcPr>
          <w:p w14:paraId="1C245BAF" w14:textId="77777777" w:rsidR="004321F4" w:rsidRPr="00A83333" w:rsidRDefault="004321F4" w:rsidP="00B4619C">
            <w:pPr>
              <w:pStyle w:val="Heading1"/>
              <w:spacing w:before="120" w:line="276" w:lineRule="auto"/>
              <w:ind w:left="470" w:hanging="436"/>
              <w:rPr>
                <w:lang w:eastAsia="en-GB"/>
              </w:rPr>
            </w:pPr>
            <w:bookmarkStart w:id="12" w:name="_Toc382474381"/>
            <w:bookmarkStart w:id="13" w:name="_Toc127346261"/>
            <w:r w:rsidRPr="00A83333">
              <w:rPr>
                <w:lang w:eastAsia="en-GB"/>
              </w:rPr>
              <w:t>COLLECTIVE INVE</w:t>
            </w:r>
            <w:r w:rsidR="001965FA">
              <w:rPr>
                <w:lang w:eastAsia="en-GB"/>
              </w:rPr>
              <w:t xml:space="preserve">STMENT SCHEMES CONTROL ACT, </w:t>
            </w:r>
            <w:r w:rsidRPr="00A83333">
              <w:rPr>
                <w:lang w:eastAsia="en-GB"/>
              </w:rPr>
              <w:t>45 OF 2002 (CISCA)</w:t>
            </w:r>
            <w:bookmarkEnd w:id="12"/>
            <w:bookmarkEnd w:id="13"/>
          </w:p>
          <w:p w14:paraId="39DE0B56" w14:textId="77777777" w:rsidR="004321F4" w:rsidRPr="000D64DF" w:rsidRDefault="00FD6776" w:rsidP="00C6601A">
            <w:pPr>
              <w:pStyle w:val="Heading2"/>
            </w:pPr>
            <w:bookmarkStart w:id="14" w:name="_Toc382474382"/>
            <w:r>
              <w:t xml:space="preserve">  </w:t>
            </w:r>
            <w:bookmarkStart w:id="15" w:name="_Toc127346262"/>
            <w:r w:rsidR="004321F4" w:rsidRPr="000D64DF">
              <w:t>Section 75</w:t>
            </w:r>
            <w:bookmarkEnd w:id="14"/>
            <w:bookmarkEnd w:id="15"/>
          </w:p>
        </w:tc>
        <w:tc>
          <w:tcPr>
            <w:tcW w:w="5220" w:type="dxa"/>
          </w:tcPr>
          <w:p w14:paraId="1665B604" w14:textId="77777777" w:rsidR="004321F4" w:rsidRDefault="00B51470">
            <w:pPr>
              <w:spacing w:before="120" w:line="276" w:lineRule="auto"/>
              <w:jc w:val="both"/>
              <w:rPr>
                <w:rFonts w:ascii="Arial" w:hAnsi="Arial" w:cs="Arial"/>
                <w:lang w:eastAsia="en-GB"/>
              </w:rPr>
            </w:pPr>
            <w:r>
              <w:rPr>
                <w:rFonts w:ascii="Arial" w:hAnsi="Arial" w:cs="Arial"/>
                <w:lang w:eastAsia="en-GB"/>
              </w:rPr>
              <w:t>The auditor must report to the manager any irregularity or undesirable practice in the administration of the collective investment scheme which has come to his or her notice in the ordinary course of fulfilling his or her audit responsibilities or performing other functions in term of this Act; and</w:t>
            </w:r>
            <w:r w:rsidR="002A46BC">
              <w:rPr>
                <w:rFonts w:ascii="Arial" w:hAnsi="Arial" w:cs="Arial"/>
                <w:lang w:eastAsia="en-GB"/>
              </w:rPr>
              <w:t xml:space="preserve"> </w:t>
            </w:r>
            <w:r w:rsidRPr="00A83333">
              <w:rPr>
                <w:rFonts w:ascii="Arial" w:hAnsi="Arial" w:cs="Arial"/>
                <w:lang w:eastAsia="en-GB"/>
              </w:rPr>
              <w:t xml:space="preserve">submit a copy of such report to the </w:t>
            </w:r>
            <w:r w:rsidR="008E060D">
              <w:rPr>
                <w:rFonts w:ascii="Arial" w:hAnsi="Arial" w:cs="Arial"/>
                <w:lang w:eastAsia="en-GB"/>
              </w:rPr>
              <w:t xml:space="preserve">Authority </w:t>
            </w:r>
            <w:r w:rsidRPr="00A83333">
              <w:rPr>
                <w:rFonts w:ascii="Arial" w:hAnsi="Arial" w:cs="Arial"/>
                <w:lang w:eastAsia="en-GB"/>
              </w:rPr>
              <w:t xml:space="preserve">if there is reasonable cause to believe that such report is or might be of material significance to the </w:t>
            </w:r>
            <w:r w:rsidR="008E060D">
              <w:rPr>
                <w:rFonts w:ascii="Arial" w:hAnsi="Arial" w:cs="Arial"/>
                <w:lang w:eastAsia="en-GB"/>
              </w:rPr>
              <w:t>Authority</w:t>
            </w:r>
            <w:r w:rsidRPr="00A83333">
              <w:rPr>
                <w:rFonts w:ascii="Arial" w:hAnsi="Arial" w:cs="Arial"/>
                <w:lang w:eastAsia="en-GB"/>
              </w:rPr>
              <w:t>.</w:t>
            </w:r>
          </w:p>
          <w:p w14:paraId="57046DC6" w14:textId="77777777" w:rsidR="008E060D" w:rsidRPr="005A3CE8" w:rsidRDefault="008E060D">
            <w:pPr>
              <w:spacing w:before="120" w:line="276" w:lineRule="auto"/>
              <w:jc w:val="both"/>
              <w:rPr>
                <w:rFonts w:ascii="Arial" w:hAnsi="Arial" w:cs="Arial"/>
                <w:lang w:val="en-ZA" w:eastAsia="en-GB"/>
              </w:rPr>
            </w:pPr>
          </w:p>
          <w:p w14:paraId="5FF43937" w14:textId="77777777" w:rsidR="008E060D" w:rsidRPr="00A83333" w:rsidRDefault="008E060D">
            <w:pPr>
              <w:spacing w:before="120" w:line="276" w:lineRule="auto"/>
              <w:jc w:val="both"/>
              <w:rPr>
                <w:rFonts w:ascii="Arial" w:hAnsi="Arial" w:cs="Arial"/>
                <w:b/>
                <w:lang w:eastAsia="en-GB"/>
              </w:rPr>
            </w:pPr>
          </w:p>
        </w:tc>
        <w:tc>
          <w:tcPr>
            <w:tcW w:w="1800" w:type="dxa"/>
          </w:tcPr>
          <w:p w14:paraId="3743EF96" w14:textId="77777777" w:rsidR="004321F4" w:rsidRPr="00A83333" w:rsidRDefault="004321F4" w:rsidP="00B4619C">
            <w:pPr>
              <w:spacing w:before="120" w:line="276" w:lineRule="auto"/>
              <w:jc w:val="both"/>
              <w:rPr>
                <w:rFonts w:ascii="Arial" w:hAnsi="Arial" w:cs="Arial"/>
                <w:lang w:eastAsia="en-GB"/>
              </w:rPr>
            </w:pPr>
            <w:r w:rsidRPr="00A83333">
              <w:rPr>
                <w:rFonts w:ascii="Arial" w:hAnsi="Arial" w:cs="Arial"/>
                <w:lang w:eastAsia="en-GB"/>
              </w:rPr>
              <w:t>Auditor</w:t>
            </w:r>
          </w:p>
        </w:tc>
        <w:tc>
          <w:tcPr>
            <w:tcW w:w="1866" w:type="dxa"/>
          </w:tcPr>
          <w:p w14:paraId="444B29F4" w14:textId="77777777" w:rsidR="004321F4" w:rsidRPr="00A83333" w:rsidRDefault="004321F4" w:rsidP="00B4619C">
            <w:pPr>
              <w:spacing w:before="120" w:line="276" w:lineRule="auto"/>
              <w:rPr>
                <w:rFonts w:ascii="Arial" w:hAnsi="Arial" w:cs="Arial"/>
                <w:lang w:eastAsia="en-GB"/>
              </w:rPr>
            </w:pPr>
            <w:r w:rsidRPr="00A83333">
              <w:rPr>
                <w:rFonts w:ascii="Arial" w:hAnsi="Arial" w:cs="Arial"/>
                <w:lang w:eastAsia="en-GB"/>
              </w:rPr>
              <w:t>Irregularity or undesirable practice</w:t>
            </w:r>
          </w:p>
        </w:tc>
        <w:tc>
          <w:tcPr>
            <w:tcW w:w="1559" w:type="dxa"/>
          </w:tcPr>
          <w:p w14:paraId="12955507" w14:textId="77777777" w:rsidR="004321F4" w:rsidRDefault="008E060D" w:rsidP="00B4619C">
            <w:pPr>
              <w:spacing w:before="120" w:line="276" w:lineRule="auto"/>
              <w:rPr>
                <w:rFonts w:ascii="Arial" w:hAnsi="Arial" w:cs="Arial"/>
                <w:lang w:eastAsia="en-GB"/>
              </w:rPr>
            </w:pPr>
            <w:r>
              <w:rPr>
                <w:rFonts w:ascii="Arial" w:hAnsi="Arial" w:cs="Arial"/>
                <w:lang w:eastAsia="en-GB"/>
              </w:rPr>
              <w:t>F</w:t>
            </w:r>
            <w:r w:rsidRPr="008E060D">
              <w:rPr>
                <w:rFonts w:ascii="Arial" w:hAnsi="Arial" w:cs="Arial"/>
                <w:lang w:eastAsia="en-GB"/>
              </w:rPr>
              <w:t xml:space="preserve">ine not exceeding </w:t>
            </w:r>
            <w:r w:rsidR="004321F4">
              <w:rPr>
                <w:rFonts w:ascii="Arial" w:hAnsi="Arial" w:cs="Arial"/>
                <w:lang w:eastAsia="en-GB"/>
              </w:rPr>
              <w:t>R 10 000 000 and/</w:t>
            </w:r>
            <w:proofErr w:type="gramStart"/>
            <w:r w:rsidR="004321F4">
              <w:rPr>
                <w:rFonts w:ascii="Arial" w:hAnsi="Arial" w:cs="Arial"/>
                <w:lang w:eastAsia="en-GB"/>
              </w:rPr>
              <w:t>or  imprisonment</w:t>
            </w:r>
            <w:proofErr w:type="gramEnd"/>
            <w:r w:rsidR="004321F4">
              <w:rPr>
                <w:rFonts w:ascii="Arial" w:hAnsi="Arial" w:cs="Arial"/>
                <w:lang w:eastAsia="en-GB"/>
              </w:rPr>
              <w:t xml:space="preserve"> </w:t>
            </w:r>
            <w:r w:rsidRPr="008E060D">
              <w:rPr>
                <w:rFonts w:ascii="Arial" w:hAnsi="Arial" w:cs="Arial"/>
                <w:lang w:eastAsia="en-GB"/>
              </w:rPr>
              <w:t>for a period not exceeding</w:t>
            </w:r>
            <w:r w:rsidR="004321F4">
              <w:rPr>
                <w:rFonts w:ascii="Arial" w:hAnsi="Arial" w:cs="Arial"/>
                <w:lang w:eastAsia="en-GB"/>
              </w:rPr>
              <w:t xml:space="preserve"> 10 years</w:t>
            </w:r>
          </w:p>
          <w:p w14:paraId="05EBA9CA" w14:textId="77777777" w:rsidR="004321F4" w:rsidRDefault="004321F4" w:rsidP="00B4619C">
            <w:pPr>
              <w:spacing w:before="120" w:line="276" w:lineRule="auto"/>
              <w:rPr>
                <w:rFonts w:ascii="Arial" w:hAnsi="Arial" w:cs="Arial"/>
                <w:lang w:eastAsia="en-GB"/>
              </w:rPr>
            </w:pPr>
            <w:r>
              <w:rPr>
                <w:rFonts w:ascii="Arial" w:hAnsi="Arial" w:cs="Arial"/>
                <w:lang w:eastAsia="en-GB"/>
              </w:rPr>
              <w:t>Section 115</w:t>
            </w:r>
          </w:p>
          <w:p w14:paraId="3CDD5F5C" w14:textId="77777777" w:rsidR="004321F4" w:rsidRPr="00A83333" w:rsidRDefault="004321F4" w:rsidP="00B4619C">
            <w:pPr>
              <w:spacing w:before="120" w:line="276" w:lineRule="auto"/>
              <w:rPr>
                <w:rFonts w:ascii="Arial" w:hAnsi="Arial" w:cs="Arial"/>
                <w:lang w:eastAsia="en-GB"/>
              </w:rPr>
            </w:pPr>
            <w:r>
              <w:rPr>
                <w:rFonts w:ascii="Arial" w:hAnsi="Arial" w:cs="Arial"/>
                <w:lang w:eastAsia="en-GB"/>
              </w:rPr>
              <w:t>Section 116</w:t>
            </w:r>
          </w:p>
        </w:tc>
        <w:tc>
          <w:tcPr>
            <w:tcW w:w="1540" w:type="dxa"/>
          </w:tcPr>
          <w:p w14:paraId="13A01003" w14:textId="77777777" w:rsidR="004321F4" w:rsidRPr="00A83333" w:rsidRDefault="004321F4" w:rsidP="00B4619C">
            <w:pPr>
              <w:spacing w:before="120" w:line="276" w:lineRule="auto"/>
              <w:jc w:val="both"/>
              <w:rPr>
                <w:rFonts w:ascii="Arial" w:hAnsi="Arial" w:cs="Arial"/>
                <w:lang w:eastAsia="en-GB"/>
              </w:rPr>
            </w:pPr>
            <w:r w:rsidRPr="00A83333">
              <w:rPr>
                <w:rFonts w:ascii="Arial" w:hAnsi="Arial" w:cs="Arial"/>
                <w:lang w:eastAsia="en-GB"/>
              </w:rPr>
              <w:t xml:space="preserve">Manager </w:t>
            </w:r>
            <w:r w:rsidR="007A4829">
              <w:rPr>
                <w:rFonts w:ascii="Arial" w:hAnsi="Arial" w:cs="Arial"/>
                <w:lang w:eastAsia="en-GB"/>
              </w:rPr>
              <w:t>o</w:t>
            </w:r>
            <w:r w:rsidRPr="00A83333">
              <w:rPr>
                <w:rFonts w:ascii="Arial" w:hAnsi="Arial" w:cs="Arial"/>
                <w:lang w:eastAsia="en-GB"/>
              </w:rPr>
              <w:t>f Scheme</w:t>
            </w:r>
          </w:p>
          <w:p w14:paraId="7E92F06B" w14:textId="77777777" w:rsidR="004321F4" w:rsidRPr="00A83333" w:rsidRDefault="00375740" w:rsidP="00B4619C">
            <w:pPr>
              <w:spacing w:before="120" w:line="276" w:lineRule="auto"/>
              <w:jc w:val="both"/>
              <w:rPr>
                <w:rFonts w:ascii="Arial" w:hAnsi="Arial" w:cs="Arial"/>
                <w:lang w:eastAsia="en-GB"/>
              </w:rPr>
            </w:pPr>
            <w:r>
              <w:rPr>
                <w:rFonts w:ascii="Arial" w:hAnsi="Arial" w:cs="Arial"/>
                <w:lang w:eastAsia="en-GB"/>
              </w:rPr>
              <w:t>Financial Services Conduct Authority</w:t>
            </w:r>
          </w:p>
          <w:p w14:paraId="661E34F3" w14:textId="77777777" w:rsidR="004321F4" w:rsidRPr="00A83333" w:rsidRDefault="004321F4" w:rsidP="00B4619C">
            <w:pPr>
              <w:spacing w:before="120" w:line="276" w:lineRule="auto"/>
              <w:jc w:val="both"/>
              <w:rPr>
                <w:rFonts w:ascii="Arial" w:hAnsi="Arial" w:cs="Arial"/>
                <w:lang w:eastAsia="en-GB"/>
              </w:rPr>
            </w:pPr>
            <w:r w:rsidRPr="00A83333">
              <w:rPr>
                <w:rFonts w:ascii="Arial" w:hAnsi="Arial" w:cs="Arial"/>
                <w:lang w:eastAsia="en-GB"/>
              </w:rPr>
              <w:t>(FS</w:t>
            </w:r>
            <w:r w:rsidR="00375740">
              <w:rPr>
                <w:rFonts w:ascii="Arial" w:hAnsi="Arial" w:cs="Arial"/>
                <w:lang w:eastAsia="en-GB"/>
              </w:rPr>
              <w:t>CA</w:t>
            </w:r>
            <w:r w:rsidRPr="00A83333">
              <w:rPr>
                <w:rFonts w:ascii="Arial" w:hAnsi="Arial" w:cs="Arial"/>
                <w:lang w:eastAsia="en-GB"/>
              </w:rPr>
              <w:t>)</w:t>
            </w:r>
          </w:p>
          <w:p w14:paraId="2FE246B0" w14:textId="77777777" w:rsidR="004321F4" w:rsidRPr="00A83333" w:rsidRDefault="004321F4" w:rsidP="00B4619C">
            <w:pPr>
              <w:spacing w:before="120" w:line="276" w:lineRule="auto"/>
              <w:jc w:val="both"/>
              <w:rPr>
                <w:rFonts w:ascii="Arial" w:hAnsi="Arial" w:cs="Arial"/>
                <w:lang w:eastAsia="en-GB"/>
              </w:rPr>
            </w:pPr>
            <w:r w:rsidRPr="00A83333">
              <w:rPr>
                <w:rFonts w:ascii="Arial" w:hAnsi="Arial" w:cs="Arial"/>
                <w:lang w:eastAsia="en-GB"/>
              </w:rPr>
              <w:t>Registrar</w:t>
            </w:r>
          </w:p>
        </w:tc>
      </w:tr>
      <w:tr w:rsidR="004321F4" w:rsidRPr="00A83333" w14:paraId="116EA785" w14:textId="77777777" w:rsidTr="009F4B05">
        <w:trPr>
          <w:trHeight w:val="1522"/>
        </w:trPr>
        <w:tc>
          <w:tcPr>
            <w:tcW w:w="3022" w:type="dxa"/>
          </w:tcPr>
          <w:p w14:paraId="2A9EF5D2" w14:textId="77777777" w:rsidR="004321F4" w:rsidRPr="000D64DF" w:rsidRDefault="007A4829" w:rsidP="00B4619C">
            <w:pPr>
              <w:pStyle w:val="Heading1"/>
              <w:spacing w:before="120" w:line="276" w:lineRule="auto"/>
              <w:ind w:left="470" w:hanging="425"/>
              <w:rPr>
                <w:szCs w:val="22"/>
                <w:lang w:eastAsia="en-GB"/>
              </w:rPr>
            </w:pPr>
            <w:bookmarkStart w:id="16" w:name="_Toc127346263"/>
            <w:r w:rsidRPr="000D64DF">
              <w:rPr>
                <w:szCs w:val="22"/>
                <w:lang w:eastAsia="en-GB"/>
              </w:rPr>
              <w:t xml:space="preserve">CLOSE CORPORATIONS ACT, </w:t>
            </w:r>
            <w:r w:rsidR="004321F4" w:rsidRPr="000D64DF">
              <w:rPr>
                <w:szCs w:val="22"/>
                <w:lang w:eastAsia="en-GB"/>
              </w:rPr>
              <w:t>69 OF 1984</w:t>
            </w:r>
            <w:bookmarkEnd w:id="16"/>
          </w:p>
          <w:p w14:paraId="2F4946EB" w14:textId="77777777" w:rsidR="004321F4" w:rsidRPr="000D64DF" w:rsidRDefault="00FD6776" w:rsidP="009F4B05">
            <w:pPr>
              <w:pStyle w:val="Heading1"/>
              <w:numPr>
                <w:ilvl w:val="0"/>
                <w:numId w:val="0"/>
              </w:numPr>
              <w:spacing w:before="120" w:line="276" w:lineRule="auto"/>
              <w:ind w:left="720" w:hanging="360"/>
              <w:rPr>
                <w:b w:val="0"/>
                <w:lang w:eastAsia="en-GB"/>
              </w:rPr>
            </w:pPr>
            <w:r w:rsidRPr="000D64DF">
              <w:rPr>
                <w:szCs w:val="22"/>
                <w:lang w:eastAsia="en-GB"/>
              </w:rPr>
              <w:t xml:space="preserve">  </w:t>
            </w:r>
            <w:bookmarkStart w:id="17" w:name="_Toc127346264"/>
            <w:r w:rsidR="004321F4" w:rsidRPr="000D64DF">
              <w:rPr>
                <w:rStyle w:val="Heading2Char"/>
                <w:b/>
              </w:rPr>
              <w:t>Section 62(2)(a</w:t>
            </w:r>
            <w:r w:rsidR="004321F4" w:rsidRPr="000D64DF">
              <w:rPr>
                <w:b w:val="0"/>
                <w:szCs w:val="22"/>
                <w:lang w:eastAsia="en-GB"/>
              </w:rPr>
              <w:t>)</w:t>
            </w:r>
            <w:bookmarkEnd w:id="17"/>
            <w:r w:rsidRPr="000D64DF">
              <w:rPr>
                <w:b w:val="0"/>
                <w:lang w:eastAsia="en-GB"/>
              </w:rPr>
              <w:t xml:space="preserve">  </w:t>
            </w:r>
          </w:p>
        </w:tc>
        <w:tc>
          <w:tcPr>
            <w:tcW w:w="5220" w:type="dxa"/>
          </w:tcPr>
          <w:p w14:paraId="29325FBE" w14:textId="77777777" w:rsidR="004321F4" w:rsidRDefault="004321F4" w:rsidP="00B4619C">
            <w:pPr>
              <w:spacing w:before="120" w:line="276" w:lineRule="auto"/>
              <w:jc w:val="both"/>
              <w:rPr>
                <w:rFonts w:ascii="Arial" w:hAnsi="Arial" w:cs="Arial"/>
                <w:lang w:val="en-ZA"/>
              </w:rPr>
            </w:pPr>
            <w:r w:rsidRPr="006C5C8C">
              <w:rPr>
                <w:rFonts w:ascii="Arial" w:hAnsi="Arial" w:cs="Arial"/>
                <w:lang w:val="en-ZA"/>
              </w:rPr>
              <w:t xml:space="preserve">If the accounting officer during the performance of his duties becomes aware of any contravention of a provision of the Close Corporations </w:t>
            </w:r>
            <w:proofErr w:type="gramStart"/>
            <w:r w:rsidRPr="006C5C8C">
              <w:rPr>
                <w:rFonts w:ascii="Arial" w:hAnsi="Arial" w:cs="Arial"/>
                <w:lang w:val="en-ZA"/>
              </w:rPr>
              <w:t>Act</w:t>
            </w:r>
            <w:proofErr w:type="gramEnd"/>
            <w:r w:rsidRPr="006C5C8C">
              <w:rPr>
                <w:rFonts w:ascii="Arial" w:hAnsi="Arial" w:cs="Arial"/>
                <w:lang w:val="en-ZA"/>
              </w:rPr>
              <w:t xml:space="preserve"> he shall describe the nature of such contravention in his </w:t>
            </w:r>
            <w:r w:rsidR="00C10B38">
              <w:rPr>
                <w:rFonts w:ascii="Arial" w:hAnsi="Arial" w:cs="Arial"/>
                <w:lang w:val="en-ZA"/>
              </w:rPr>
              <w:t xml:space="preserve">or her </w:t>
            </w:r>
            <w:r w:rsidRPr="006C5C8C">
              <w:rPr>
                <w:rFonts w:ascii="Arial" w:hAnsi="Arial" w:cs="Arial"/>
                <w:lang w:val="en-ZA"/>
              </w:rPr>
              <w:t>report.</w:t>
            </w:r>
          </w:p>
          <w:p w14:paraId="0C8FC29C" w14:textId="77777777" w:rsidR="004321F4" w:rsidRPr="00A83333" w:rsidRDefault="004321F4" w:rsidP="00EC4CF9">
            <w:pPr>
              <w:spacing w:before="120" w:line="276" w:lineRule="auto"/>
              <w:ind w:left="414" w:hanging="414"/>
              <w:jc w:val="both"/>
              <w:rPr>
                <w:rFonts w:ascii="Arial" w:hAnsi="Arial" w:cs="Arial"/>
                <w:lang w:eastAsia="en-GB"/>
              </w:rPr>
            </w:pPr>
          </w:p>
        </w:tc>
        <w:tc>
          <w:tcPr>
            <w:tcW w:w="1800" w:type="dxa"/>
          </w:tcPr>
          <w:p w14:paraId="02299233" w14:textId="77777777" w:rsidR="004321F4" w:rsidRPr="00A83333" w:rsidRDefault="004321F4" w:rsidP="00B4619C">
            <w:pPr>
              <w:spacing w:before="120" w:line="276" w:lineRule="auto"/>
              <w:rPr>
                <w:rFonts w:ascii="Arial" w:hAnsi="Arial" w:cs="Arial"/>
                <w:lang w:eastAsia="en-GB"/>
              </w:rPr>
            </w:pPr>
            <w:r>
              <w:rPr>
                <w:rFonts w:ascii="Arial" w:hAnsi="Arial" w:cs="Arial"/>
                <w:lang w:eastAsia="en-GB"/>
              </w:rPr>
              <w:t>Accounting officer</w:t>
            </w:r>
          </w:p>
          <w:p w14:paraId="0FDA527F" w14:textId="77777777" w:rsidR="004321F4" w:rsidRDefault="004321F4" w:rsidP="00B4619C">
            <w:pPr>
              <w:spacing w:before="120" w:line="276" w:lineRule="auto"/>
              <w:rPr>
                <w:rFonts w:ascii="Arial" w:hAnsi="Arial" w:cs="Arial"/>
                <w:lang w:eastAsia="en-GB"/>
              </w:rPr>
            </w:pPr>
          </w:p>
          <w:p w14:paraId="459B8CCF" w14:textId="77777777" w:rsidR="004321F4" w:rsidRPr="00A83333" w:rsidRDefault="004321F4" w:rsidP="00B4619C">
            <w:pPr>
              <w:spacing w:before="120" w:line="276" w:lineRule="auto"/>
              <w:rPr>
                <w:rFonts w:ascii="Arial" w:hAnsi="Arial" w:cs="Arial"/>
                <w:lang w:eastAsia="en-GB"/>
              </w:rPr>
            </w:pPr>
          </w:p>
        </w:tc>
        <w:tc>
          <w:tcPr>
            <w:tcW w:w="1866" w:type="dxa"/>
          </w:tcPr>
          <w:p w14:paraId="7B75B44B" w14:textId="77777777" w:rsidR="004321F4" w:rsidRPr="00A83333" w:rsidRDefault="004321F4" w:rsidP="00B4619C">
            <w:pPr>
              <w:spacing w:before="120" w:line="276" w:lineRule="auto"/>
              <w:rPr>
                <w:rFonts w:ascii="Arial" w:hAnsi="Arial" w:cs="Arial"/>
                <w:lang w:eastAsia="en-GB"/>
              </w:rPr>
            </w:pPr>
            <w:r>
              <w:rPr>
                <w:rFonts w:ascii="Arial" w:hAnsi="Arial" w:cs="Arial"/>
                <w:lang w:eastAsia="en-GB"/>
              </w:rPr>
              <w:t>Refer to section</w:t>
            </w:r>
          </w:p>
          <w:p w14:paraId="6D928BF1" w14:textId="77777777" w:rsidR="004321F4" w:rsidRDefault="004321F4" w:rsidP="00B4619C">
            <w:pPr>
              <w:spacing w:before="120" w:line="276" w:lineRule="auto"/>
              <w:rPr>
                <w:rFonts w:ascii="Arial" w:hAnsi="Arial" w:cs="Arial"/>
                <w:lang w:eastAsia="en-GB"/>
              </w:rPr>
            </w:pPr>
          </w:p>
          <w:p w14:paraId="2A0F8F91" w14:textId="77777777" w:rsidR="004321F4" w:rsidRDefault="004321F4" w:rsidP="00B4619C">
            <w:pPr>
              <w:spacing w:before="120" w:line="276" w:lineRule="auto"/>
              <w:rPr>
                <w:rFonts w:ascii="Arial" w:hAnsi="Arial" w:cs="Arial"/>
                <w:lang w:eastAsia="en-GB"/>
              </w:rPr>
            </w:pPr>
          </w:p>
          <w:p w14:paraId="3203809F" w14:textId="77777777" w:rsidR="004321F4" w:rsidRPr="00A83333" w:rsidRDefault="004321F4" w:rsidP="00B4619C">
            <w:pPr>
              <w:spacing w:before="120" w:line="276" w:lineRule="auto"/>
              <w:rPr>
                <w:rFonts w:ascii="Arial" w:hAnsi="Arial" w:cs="Arial"/>
                <w:lang w:eastAsia="en-GB"/>
              </w:rPr>
            </w:pPr>
          </w:p>
        </w:tc>
        <w:tc>
          <w:tcPr>
            <w:tcW w:w="1559" w:type="dxa"/>
          </w:tcPr>
          <w:p w14:paraId="4B6A3086" w14:textId="77777777" w:rsidR="007C738A" w:rsidRPr="00A83333" w:rsidRDefault="004321F4" w:rsidP="009F4B05">
            <w:pPr>
              <w:spacing w:before="120" w:line="276" w:lineRule="auto"/>
              <w:rPr>
                <w:rFonts w:ascii="Arial" w:hAnsi="Arial" w:cs="Arial"/>
                <w:lang w:eastAsia="en-GB"/>
              </w:rPr>
            </w:pPr>
            <w:r>
              <w:rPr>
                <w:rFonts w:ascii="Arial" w:hAnsi="Arial" w:cs="Arial"/>
                <w:lang w:eastAsia="en-GB"/>
              </w:rPr>
              <w:t>Cannot be established with reasonable certainty from the Act</w:t>
            </w:r>
          </w:p>
        </w:tc>
        <w:tc>
          <w:tcPr>
            <w:tcW w:w="1540" w:type="dxa"/>
          </w:tcPr>
          <w:p w14:paraId="43D45993" w14:textId="77777777" w:rsidR="004321F4" w:rsidRPr="00A83333" w:rsidRDefault="004321F4" w:rsidP="00B4619C">
            <w:pPr>
              <w:spacing w:before="120" w:line="276" w:lineRule="auto"/>
              <w:rPr>
                <w:rFonts w:ascii="Arial" w:hAnsi="Arial" w:cs="Arial"/>
                <w:lang w:eastAsia="en-GB"/>
              </w:rPr>
            </w:pPr>
            <w:r>
              <w:rPr>
                <w:rFonts w:ascii="Arial" w:hAnsi="Arial" w:cs="Arial"/>
                <w:lang w:eastAsia="en-GB"/>
              </w:rPr>
              <w:t>Members of the close corporation</w:t>
            </w:r>
          </w:p>
          <w:p w14:paraId="447D2E86" w14:textId="77777777" w:rsidR="009F4B05" w:rsidRPr="00A83333" w:rsidRDefault="009F4B05" w:rsidP="00B4619C">
            <w:pPr>
              <w:spacing w:before="120" w:line="276" w:lineRule="auto"/>
              <w:rPr>
                <w:rFonts w:ascii="Arial" w:hAnsi="Arial" w:cs="Arial"/>
                <w:lang w:eastAsia="en-GB"/>
              </w:rPr>
            </w:pPr>
          </w:p>
        </w:tc>
      </w:tr>
      <w:tr w:rsidR="009F4B05" w:rsidRPr="00A83333" w14:paraId="64CC3504" w14:textId="77777777" w:rsidTr="00742812">
        <w:tc>
          <w:tcPr>
            <w:tcW w:w="3022" w:type="dxa"/>
          </w:tcPr>
          <w:p w14:paraId="5D1D4ED0" w14:textId="77777777" w:rsidR="009F4B05" w:rsidRPr="00A83333" w:rsidRDefault="009F4B05" w:rsidP="00C6601A">
            <w:pPr>
              <w:pStyle w:val="Heading2"/>
            </w:pPr>
            <w:r>
              <w:t xml:space="preserve">  </w:t>
            </w:r>
            <w:bookmarkStart w:id="18" w:name="_Toc127346265"/>
            <w:r w:rsidRPr="00A83333">
              <w:t>Section 62</w:t>
            </w:r>
            <w:r>
              <w:t>(3)</w:t>
            </w:r>
            <w:bookmarkEnd w:id="18"/>
          </w:p>
          <w:p w14:paraId="486575ED" w14:textId="77777777" w:rsidR="009F4B05" w:rsidRDefault="009F4B05" w:rsidP="009F4B05">
            <w:pPr>
              <w:pStyle w:val="Heading1"/>
              <w:numPr>
                <w:ilvl w:val="0"/>
                <w:numId w:val="0"/>
              </w:numPr>
              <w:spacing w:before="120" w:line="276" w:lineRule="auto"/>
              <w:ind w:left="470"/>
              <w:rPr>
                <w:lang w:eastAsia="en-GB"/>
              </w:rPr>
            </w:pPr>
          </w:p>
        </w:tc>
        <w:tc>
          <w:tcPr>
            <w:tcW w:w="5220" w:type="dxa"/>
          </w:tcPr>
          <w:p w14:paraId="7769E24E" w14:textId="77777777" w:rsidR="009F4B05" w:rsidRPr="00A83333" w:rsidRDefault="009F4B05" w:rsidP="009F4B05">
            <w:pPr>
              <w:spacing w:before="120" w:line="276" w:lineRule="auto"/>
              <w:jc w:val="both"/>
              <w:rPr>
                <w:rFonts w:ascii="Arial" w:hAnsi="Arial" w:cs="Arial"/>
                <w:lang w:eastAsia="en-GB"/>
              </w:rPr>
            </w:pPr>
            <w:r w:rsidRPr="00A83333">
              <w:rPr>
                <w:rFonts w:ascii="Arial" w:hAnsi="Arial" w:cs="Arial"/>
                <w:lang w:eastAsia="en-GB"/>
              </w:rPr>
              <w:t>If an accounting officer of a corporation—</w:t>
            </w:r>
          </w:p>
          <w:p w14:paraId="341BC90A" w14:textId="77777777" w:rsidR="009F4B05" w:rsidRPr="00A83333" w:rsidRDefault="009F4B05" w:rsidP="009F4B05">
            <w:pPr>
              <w:spacing w:before="120" w:line="276" w:lineRule="auto"/>
              <w:jc w:val="both"/>
              <w:rPr>
                <w:rFonts w:ascii="Arial" w:hAnsi="Arial" w:cs="Arial"/>
                <w:lang w:eastAsia="en-GB"/>
              </w:rPr>
            </w:pPr>
            <w:r w:rsidRPr="00A83333">
              <w:rPr>
                <w:rFonts w:ascii="Arial" w:hAnsi="Arial" w:cs="Arial"/>
                <w:lang w:eastAsia="en-GB"/>
              </w:rPr>
              <w:t>-at any time knows, or has reason to believe, that the corporation is not carrying on business or is not in operation and has no intention of resuming operations in the foreseeable future; or</w:t>
            </w:r>
          </w:p>
          <w:p w14:paraId="28FC6478" w14:textId="77777777" w:rsidR="009F4B05" w:rsidRPr="00A83333" w:rsidRDefault="009F4B05" w:rsidP="009F4B05">
            <w:pPr>
              <w:spacing w:before="120" w:line="276" w:lineRule="auto"/>
              <w:jc w:val="both"/>
              <w:rPr>
                <w:rFonts w:ascii="Arial" w:hAnsi="Arial" w:cs="Arial"/>
                <w:lang w:eastAsia="en-GB"/>
              </w:rPr>
            </w:pPr>
            <w:r w:rsidRPr="00A83333">
              <w:rPr>
                <w:rFonts w:ascii="Arial" w:hAnsi="Arial" w:cs="Arial"/>
                <w:lang w:eastAsia="en-GB"/>
              </w:rPr>
              <w:t>-during the performance of his or her duties finds—</w:t>
            </w:r>
          </w:p>
          <w:p w14:paraId="75A70F48" w14:textId="77777777" w:rsidR="009F4B05" w:rsidRPr="00A83333" w:rsidRDefault="009F4B05" w:rsidP="009F4B05">
            <w:pPr>
              <w:spacing w:before="120" w:line="276" w:lineRule="auto"/>
              <w:ind w:left="414" w:hanging="414"/>
              <w:jc w:val="both"/>
              <w:rPr>
                <w:rFonts w:ascii="Arial" w:hAnsi="Arial" w:cs="Arial"/>
                <w:lang w:eastAsia="en-GB"/>
              </w:rPr>
            </w:pPr>
            <w:r w:rsidRPr="00A83333">
              <w:rPr>
                <w:rFonts w:ascii="Arial" w:hAnsi="Arial" w:cs="Arial"/>
                <w:lang w:eastAsia="en-GB"/>
              </w:rPr>
              <w:t>(i)</w:t>
            </w:r>
            <w:r w:rsidRPr="00A83333">
              <w:rPr>
                <w:rFonts w:ascii="Arial" w:hAnsi="Arial" w:cs="Arial"/>
                <w:lang w:eastAsia="en-GB"/>
              </w:rPr>
              <w:tab/>
              <w:t xml:space="preserve">that any change, during a relevant financial year, in respect of any particulars mentioned in the relevant founding statement has not been </w:t>
            </w:r>
            <w:proofErr w:type="gramStart"/>
            <w:r w:rsidRPr="00A83333">
              <w:rPr>
                <w:rFonts w:ascii="Arial" w:hAnsi="Arial" w:cs="Arial"/>
                <w:lang w:eastAsia="en-GB"/>
              </w:rPr>
              <w:t>registered;</w:t>
            </w:r>
            <w:proofErr w:type="gramEnd"/>
          </w:p>
          <w:p w14:paraId="25022622" w14:textId="77777777" w:rsidR="009F4B05" w:rsidRPr="00A83333" w:rsidRDefault="009F4B05" w:rsidP="009F4B05">
            <w:pPr>
              <w:spacing w:before="120" w:line="276" w:lineRule="auto"/>
              <w:ind w:left="414" w:hanging="414"/>
              <w:jc w:val="both"/>
              <w:rPr>
                <w:rFonts w:ascii="Arial" w:hAnsi="Arial" w:cs="Arial"/>
                <w:lang w:eastAsia="en-GB"/>
              </w:rPr>
            </w:pPr>
            <w:r w:rsidRPr="00A83333">
              <w:rPr>
                <w:rFonts w:ascii="Arial" w:hAnsi="Arial" w:cs="Arial"/>
                <w:lang w:eastAsia="en-GB"/>
              </w:rPr>
              <w:t>(ii)</w:t>
            </w:r>
            <w:r w:rsidRPr="00A83333">
              <w:rPr>
                <w:rFonts w:ascii="Arial" w:hAnsi="Arial" w:cs="Arial"/>
                <w:lang w:eastAsia="en-GB"/>
              </w:rPr>
              <w:tab/>
              <w:t>that the annual financial statements indicate that as at the end of the financial year concerned the corporation’s liabilities exceed its assets; or</w:t>
            </w:r>
          </w:p>
          <w:p w14:paraId="5E7DAC42" w14:textId="77777777" w:rsidR="009F4B05" w:rsidRPr="006C5C8C" w:rsidRDefault="009F4B05" w:rsidP="009F4B05">
            <w:pPr>
              <w:spacing w:before="120" w:line="276" w:lineRule="auto"/>
              <w:jc w:val="both"/>
              <w:rPr>
                <w:rFonts w:ascii="Arial" w:hAnsi="Arial" w:cs="Arial"/>
                <w:lang w:val="en-ZA"/>
              </w:rPr>
            </w:pPr>
            <w:r w:rsidRPr="00A83333">
              <w:rPr>
                <w:rFonts w:ascii="Arial" w:hAnsi="Arial" w:cs="Arial"/>
                <w:lang w:eastAsia="en-GB"/>
              </w:rPr>
              <w:t>(iii)</w:t>
            </w:r>
            <w:r w:rsidRPr="00A83333">
              <w:rPr>
                <w:rFonts w:ascii="Arial" w:hAnsi="Arial" w:cs="Arial"/>
                <w:lang w:eastAsia="en-GB"/>
              </w:rPr>
              <w:tab/>
              <w:t xml:space="preserve">that the annual financial statements incorrectly indicate that as at the end of the financial year concerned the assets of the corporation exceed its </w:t>
            </w:r>
            <w:proofErr w:type="gramStart"/>
            <w:r w:rsidRPr="00A83333">
              <w:rPr>
                <w:rFonts w:ascii="Arial" w:hAnsi="Arial" w:cs="Arial"/>
                <w:lang w:eastAsia="en-GB"/>
              </w:rPr>
              <w:t>liabilities, or</w:t>
            </w:r>
            <w:proofErr w:type="gramEnd"/>
            <w:r w:rsidRPr="00A83333">
              <w:rPr>
                <w:rFonts w:ascii="Arial" w:hAnsi="Arial" w:cs="Arial"/>
                <w:lang w:eastAsia="en-GB"/>
              </w:rPr>
              <w:t xml:space="preserve"> has reason to believe that such an incorrect indication is given, he or she shall forthwith by registered post report accordingly to the Registrar.</w:t>
            </w:r>
          </w:p>
        </w:tc>
        <w:tc>
          <w:tcPr>
            <w:tcW w:w="1800" w:type="dxa"/>
          </w:tcPr>
          <w:p w14:paraId="16464BE0" w14:textId="77777777" w:rsidR="009F4B05" w:rsidRDefault="009F4B05" w:rsidP="009F4B05">
            <w:pPr>
              <w:spacing w:before="120" w:line="276" w:lineRule="auto"/>
              <w:rPr>
                <w:rFonts w:ascii="Arial" w:hAnsi="Arial" w:cs="Arial"/>
                <w:lang w:eastAsia="en-GB"/>
              </w:rPr>
            </w:pPr>
            <w:r>
              <w:rPr>
                <w:rFonts w:ascii="Arial" w:hAnsi="Arial" w:cs="Arial"/>
                <w:lang w:eastAsia="en-GB"/>
              </w:rPr>
              <w:t>Accounting officer</w:t>
            </w:r>
          </w:p>
        </w:tc>
        <w:tc>
          <w:tcPr>
            <w:tcW w:w="1866" w:type="dxa"/>
          </w:tcPr>
          <w:p w14:paraId="21D9996F" w14:textId="77777777" w:rsidR="009F4B05" w:rsidRDefault="009F4B05" w:rsidP="009F4B05">
            <w:pPr>
              <w:spacing w:before="120" w:line="276" w:lineRule="auto"/>
              <w:rPr>
                <w:rFonts w:ascii="Arial" w:hAnsi="Arial" w:cs="Arial"/>
                <w:lang w:eastAsia="en-GB"/>
              </w:rPr>
            </w:pPr>
            <w:r>
              <w:rPr>
                <w:rFonts w:ascii="Arial" w:hAnsi="Arial" w:cs="Arial"/>
                <w:lang w:eastAsia="en-GB"/>
              </w:rPr>
              <w:t>Refer to section</w:t>
            </w:r>
          </w:p>
        </w:tc>
        <w:tc>
          <w:tcPr>
            <w:tcW w:w="1559" w:type="dxa"/>
          </w:tcPr>
          <w:p w14:paraId="33DFEE9F" w14:textId="77777777" w:rsidR="009F4B05" w:rsidRPr="00A83333" w:rsidRDefault="009F4B05" w:rsidP="009F4B05">
            <w:pPr>
              <w:spacing w:before="120" w:line="276" w:lineRule="auto"/>
              <w:rPr>
                <w:rFonts w:ascii="Arial" w:hAnsi="Arial" w:cs="Arial"/>
                <w:lang w:eastAsia="en-GB"/>
              </w:rPr>
            </w:pPr>
            <w:r w:rsidRPr="00A83333">
              <w:rPr>
                <w:rFonts w:ascii="Arial" w:hAnsi="Arial" w:cs="Arial"/>
                <w:lang w:eastAsia="en-GB"/>
              </w:rPr>
              <w:t xml:space="preserve">Cannot be established with reasonable certainty from the Act. Note that </w:t>
            </w:r>
          </w:p>
          <w:p w14:paraId="30D2258D" w14:textId="77777777" w:rsidR="009F4B05" w:rsidRDefault="009F4B05" w:rsidP="009F4B05">
            <w:pPr>
              <w:spacing w:before="120" w:line="276" w:lineRule="auto"/>
              <w:rPr>
                <w:rFonts w:ascii="Arial" w:hAnsi="Arial" w:cs="Arial"/>
                <w:lang w:eastAsia="en-GB"/>
              </w:rPr>
            </w:pPr>
            <w:r w:rsidRPr="00A83333">
              <w:rPr>
                <w:rFonts w:ascii="Arial" w:hAnsi="Arial" w:cs="Arial"/>
                <w:lang w:eastAsia="en-GB"/>
              </w:rPr>
              <w:t>Section 64 states that any person who is knowingly party to carrying on the business in the prohibited manner is guilty of an offence</w:t>
            </w:r>
          </w:p>
          <w:p w14:paraId="08F75942" w14:textId="77777777" w:rsidR="009F4B05" w:rsidRDefault="009F4B05" w:rsidP="009F4B05">
            <w:pPr>
              <w:spacing w:before="120" w:line="276" w:lineRule="auto"/>
              <w:rPr>
                <w:rFonts w:ascii="Arial" w:hAnsi="Arial" w:cs="Arial"/>
                <w:lang w:eastAsia="en-GB"/>
              </w:rPr>
            </w:pPr>
            <w:r>
              <w:rPr>
                <w:rFonts w:ascii="Arial" w:hAnsi="Arial" w:cs="Arial"/>
                <w:lang w:eastAsia="en-GB"/>
              </w:rPr>
              <w:t>Based on the reading of the Act, the Court will determine the penalty in line with the jurisdiction of that Court (see under definition of Court)</w:t>
            </w:r>
          </w:p>
        </w:tc>
        <w:tc>
          <w:tcPr>
            <w:tcW w:w="1540" w:type="dxa"/>
          </w:tcPr>
          <w:p w14:paraId="1427F3F3" w14:textId="77777777" w:rsidR="009F4B05" w:rsidRPr="00A83333" w:rsidRDefault="009F4B05" w:rsidP="009F4B05">
            <w:pPr>
              <w:spacing w:before="120" w:line="276" w:lineRule="auto"/>
              <w:rPr>
                <w:rFonts w:ascii="Arial" w:hAnsi="Arial" w:cs="Arial"/>
                <w:lang w:eastAsia="en-GB"/>
              </w:rPr>
            </w:pPr>
            <w:r w:rsidRPr="00A83333">
              <w:rPr>
                <w:rFonts w:ascii="Arial" w:hAnsi="Arial" w:cs="Arial"/>
                <w:lang w:eastAsia="en-GB"/>
              </w:rPr>
              <w:t xml:space="preserve">Registrar </w:t>
            </w:r>
            <w:r>
              <w:rPr>
                <w:rFonts w:ascii="Arial" w:hAnsi="Arial" w:cs="Arial"/>
                <w:lang w:eastAsia="en-GB"/>
              </w:rPr>
              <w:t>is defined as</w:t>
            </w:r>
            <w:r w:rsidRPr="00A83333">
              <w:rPr>
                <w:rFonts w:ascii="Arial" w:hAnsi="Arial" w:cs="Arial"/>
                <w:lang w:eastAsia="en-GB"/>
              </w:rPr>
              <w:t xml:space="preserve"> the </w:t>
            </w:r>
            <w:r>
              <w:rPr>
                <w:rFonts w:ascii="Arial" w:hAnsi="Arial" w:cs="Arial"/>
                <w:lang w:eastAsia="en-GB"/>
              </w:rPr>
              <w:t>C</w:t>
            </w:r>
            <w:r w:rsidRPr="00A83333">
              <w:rPr>
                <w:rFonts w:ascii="Arial" w:hAnsi="Arial" w:cs="Arial"/>
                <w:lang w:eastAsia="en-GB"/>
              </w:rPr>
              <w:t xml:space="preserve">ommissioner of </w:t>
            </w:r>
            <w:r>
              <w:rPr>
                <w:rFonts w:ascii="Arial" w:hAnsi="Arial" w:cs="Arial"/>
                <w:lang w:eastAsia="en-GB"/>
              </w:rPr>
              <w:t xml:space="preserve">the </w:t>
            </w:r>
            <w:r w:rsidRPr="00A83333">
              <w:rPr>
                <w:rFonts w:ascii="Arial" w:hAnsi="Arial" w:cs="Arial"/>
                <w:lang w:eastAsia="en-GB"/>
              </w:rPr>
              <w:t>Companies and Intellectual Property</w:t>
            </w:r>
            <w:r>
              <w:rPr>
                <w:rFonts w:ascii="Arial" w:hAnsi="Arial" w:cs="Arial"/>
                <w:lang w:eastAsia="en-GB"/>
              </w:rPr>
              <w:t xml:space="preserve"> Commission</w:t>
            </w:r>
          </w:p>
          <w:p w14:paraId="5BC662E1" w14:textId="77777777" w:rsidR="009F4B05" w:rsidRDefault="009F4B05" w:rsidP="009F4B05">
            <w:pPr>
              <w:spacing w:before="120" w:line="276" w:lineRule="auto"/>
              <w:rPr>
                <w:rFonts w:ascii="Arial" w:hAnsi="Arial" w:cs="Arial"/>
                <w:lang w:eastAsia="en-GB"/>
              </w:rPr>
            </w:pPr>
          </w:p>
        </w:tc>
      </w:tr>
      <w:tr w:rsidR="009F4B05" w:rsidRPr="00A83333" w14:paraId="7C30C583" w14:textId="77777777" w:rsidTr="00742812">
        <w:tc>
          <w:tcPr>
            <w:tcW w:w="3022" w:type="dxa"/>
          </w:tcPr>
          <w:p w14:paraId="091ACE25" w14:textId="77777777" w:rsidR="009F4B05" w:rsidRPr="000D64DF" w:rsidRDefault="009F4B05" w:rsidP="000D64DF">
            <w:pPr>
              <w:pStyle w:val="Heading1"/>
              <w:spacing w:before="120" w:line="276" w:lineRule="auto"/>
              <w:ind w:left="470" w:hanging="425"/>
              <w:rPr>
                <w:szCs w:val="22"/>
                <w:lang w:eastAsia="en-GB"/>
              </w:rPr>
            </w:pPr>
            <w:bookmarkStart w:id="19" w:name="_Toc127346266"/>
            <w:r w:rsidRPr="000D64DF">
              <w:rPr>
                <w:szCs w:val="22"/>
                <w:lang w:eastAsia="en-GB"/>
              </w:rPr>
              <w:t>COMPANIES ACT, 71 of 2008 and Regulations</w:t>
            </w:r>
            <w:bookmarkEnd w:id="19"/>
          </w:p>
          <w:p w14:paraId="6463264C" w14:textId="77777777" w:rsidR="009F4B05" w:rsidRPr="00A83333" w:rsidRDefault="009F4B05" w:rsidP="00C6601A">
            <w:pPr>
              <w:pStyle w:val="Heading2"/>
            </w:pPr>
            <w:r w:rsidRPr="000D64DF">
              <w:t xml:space="preserve">  </w:t>
            </w:r>
            <w:bookmarkStart w:id="20" w:name="_Toc127346267"/>
            <w:r w:rsidRPr="000D64DF">
              <w:t>Regulation 29 (6) (a)</w:t>
            </w:r>
            <w:bookmarkEnd w:id="20"/>
          </w:p>
        </w:tc>
        <w:tc>
          <w:tcPr>
            <w:tcW w:w="5220" w:type="dxa"/>
          </w:tcPr>
          <w:p w14:paraId="4AC12F0A" w14:textId="77777777" w:rsidR="009F4B05" w:rsidRPr="00A83333" w:rsidRDefault="009F4B05" w:rsidP="009F4B05">
            <w:pPr>
              <w:spacing w:before="120" w:line="276" w:lineRule="auto"/>
              <w:rPr>
                <w:rFonts w:ascii="Arial" w:hAnsi="Arial" w:cs="Arial"/>
                <w:lang w:val="en-ZA" w:eastAsia="en-ZA"/>
              </w:rPr>
            </w:pPr>
            <w:r w:rsidRPr="00A83333">
              <w:rPr>
                <w:rFonts w:ascii="Arial" w:hAnsi="Arial" w:cs="Arial"/>
                <w:lang w:val="en-ZA" w:eastAsia="en-ZA"/>
              </w:rPr>
              <w:t xml:space="preserve">An independent reviewer of a company that is satisfied or has reason to believe that a reportable irregularity has taken place or is taking place in respect of that company must, without delay, send a </w:t>
            </w:r>
            <w:r w:rsidRPr="00A83333">
              <w:rPr>
                <w:rFonts w:ascii="Arial" w:hAnsi="Arial" w:cs="Arial"/>
                <w:bCs/>
                <w:lang w:val="en-ZA" w:eastAsia="en-ZA"/>
              </w:rPr>
              <w:t>report</w:t>
            </w:r>
            <w:r>
              <w:rPr>
                <w:rFonts w:ascii="Arial" w:hAnsi="Arial" w:cs="Arial"/>
                <w:bCs/>
                <w:lang w:val="en-ZA" w:eastAsia="en-ZA"/>
              </w:rPr>
              <w:t xml:space="preserve"> to the Commission</w:t>
            </w:r>
            <w:r w:rsidRPr="00A83333">
              <w:rPr>
                <w:rFonts w:ascii="Arial" w:hAnsi="Arial" w:cs="Arial"/>
                <w:bCs/>
                <w:lang w:val="en-ZA" w:eastAsia="en-ZA"/>
              </w:rPr>
              <w:t>.</w:t>
            </w:r>
          </w:p>
        </w:tc>
        <w:tc>
          <w:tcPr>
            <w:tcW w:w="1800" w:type="dxa"/>
          </w:tcPr>
          <w:p w14:paraId="70366F04" w14:textId="77777777" w:rsidR="009F4B05" w:rsidRPr="00A83333" w:rsidRDefault="009F4B05" w:rsidP="009F4B05">
            <w:pPr>
              <w:spacing w:before="120" w:line="276" w:lineRule="auto"/>
              <w:rPr>
                <w:rFonts w:ascii="Arial" w:hAnsi="Arial" w:cs="Arial"/>
                <w:lang w:eastAsia="en-GB"/>
              </w:rPr>
            </w:pPr>
            <w:r w:rsidRPr="00A83333">
              <w:rPr>
                <w:rFonts w:ascii="Arial" w:hAnsi="Arial" w:cs="Arial"/>
                <w:lang w:eastAsia="en-GB"/>
              </w:rPr>
              <w:t xml:space="preserve">Independent </w:t>
            </w:r>
          </w:p>
          <w:p w14:paraId="734DEB3B" w14:textId="77777777" w:rsidR="009F4B05" w:rsidRPr="00A83333" w:rsidRDefault="009F4B05" w:rsidP="009F4B05">
            <w:pPr>
              <w:spacing w:before="120" w:line="276" w:lineRule="auto"/>
              <w:rPr>
                <w:rFonts w:ascii="Arial" w:hAnsi="Arial" w:cs="Arial"/>
                <w:lang w:eastAsia="en-GB"/>
              </w:rPr>
            </w:pPr>
            <w:r w:rsidRPr="00A83333">
              <w:rPr>
                <w:rFonts w:ascii="Arial" w:hAnsi="Arial" w:cs="Arial"/>
                <w:lang w:eastAsia="en-GB"/>
              </w:rPr>
              <w:t>Reviewer</w:t>
            </w:r>
          </w:p>
        </w:tc>
        <w:tc>
          <w:tcPr>
            <w:tcW w:w="1866" w:type="dxa"/>
          </w:tcPr>
          <w:p w14:paraId="0F461D2A" w14:textId="77777777" w:rsidR="009F4B05" w:rsidRPr="00A83333" w:rsidRDefault="009F4B05" w:rsidP="009F4B05">
            <w:pPr>
              <w:spacing w:before="120" w:line="276" w:lineRule="auto"/>
              <w:rPr>
                <w:rFonts w:ascii="Arial" w:hAnsi="Arial" w:cs="Arial"/>
                <w:lang w:eastAsia="en-GB"/>
              </w:rPr>
            </w:pPr>
            <w:r w:rsidRPr="00A83333">
              <w:rPr>
                <w:rFonts w:ascii="Arial" w:hAnsi="Arial" w:cs="Arial"/>
                <w:lang w:eastAsia="en-GB"/>
              </w:rPr>
              <w:t>Reportable Irregularity</w:t>
            </w:r>
          </w:p>
        </w:tc>
        <w:tc>
          <w:tcPr>
            <w:tcW w:w="1559" w:type="dxa"/>
          </w:tcPr>
          <w:p w14:paraId="0FD988F0" w14:textId="77777777" w:rsidR="009F4B05" w:rsidRPr="00A83333" w:rsidRDefault="009F4B05" w:rsidP="009F4B05">
            <w:pPr>
              <w:spacing w:before="120" w:line="276" w:lineRule="auto"/>
              <w:rPr>
                <w:rFonts w:ascii="Arial" w:hAnsi="Arial" w:cs="Arial"/>
                <w:lang w:eastAsia="en-GB"/>
              </w:rPr>
            </w:pPr>
            <w:r w:rsidRPr="00A83333">
              <w:rPr>
                <w:rFonts w:ascii="Arial" w:hAnsi="Arial" w:cs="Arial"/>
                <w:lang w:eastAsia="en-GB"/>
              </w:rPr>
              <w:t>A fine or imprisonment for a period not exceeding 12 months, or both a fine and imprisonment</w:t>
            </w:r>
          </w:p>
          <w:p w14:paraId="276706E7" w14:textId="77777777" w:rsidR="009F4B05" w:rsidRPr="00A83333" w:rsidRDefault="009F4B05" w:rsidP="009F4B05">
            <w:pPr>
              <w:spacing w:before="120" w:line="276" w:lineRule="auto"/>
              <w:rPr>
                <w:rFonts w:ascii="Arial" w:hAnsi="Arial" w:cs="Arial"/>
                <w:lang w:eastAsia="en-GB"/>
              </w:rPr>
            </w:pPr>
            <w:r w:rsidRPr="00A83333">
              <w:rPr>
                <w:rFonts w:ascii="Arial" w:hAnsi="Arial" w:cs="Arial"/>
                <w:lang w:eastAsia="en-GB"/>
              </w:rPr>
              <w:t>Section 216</w:t>
            </w:r>
            <w:r>
              <w:rPr>
                <w:rFonts w:ascii="Arial" w:hAnsi="Arial" w:cs="Arial"/>
                <w:lang w:eastAsia="en-GB"/>
              </w:rPr>
              <w:t xml:space="preserve"> (b)</w:t>
            </w:r>
          </w:p>
        </w:tc>
        <w:tc>
          <w:tcPr>
            <w:tcW w:w="1540" w:type="dxa"/>
          </w:tcPr>
          <w:p w14:paraId="368089BC" w14:textId="77777777" w:rsidR="009F4B05" w:rsidRPr="00A83333" w:rsidRDefault="009F4B05" w:rsidP="009F4B05">
            <w:pPr>
              <w:spacing w:before="120" w:line="276" w:lineRule="auto"/>
              <w:rPr>
                <w:rFonts w:ascii="Arial" w:hAnsi="Arial" w:cs="Arial"/>
                <w:lang w:eastAsia="en-GB"/>
              </w:rPr>
            </w:pPr>
            <w:r>
              <w:rPr>
                <w:rFonts w:ascii="Arial" w:hAnsi="Arial" w:cs="Arial"/>
                <w:lang w:eastAsia="en-GB"/>
              </w:rPr>
              <w:t xml:space="preserve">Commission is defined as </w:t>
            </w:r>
            <w:r w:rsidRPr="00A83333">
              <w:rPr>
                <w:rFonts w:ascii="Arial" w:hAnsi="Arial" w:cs="Arial"/>
                <w:lang w:eastAsia="en-GB"/>
              </w:rPr>
              <w:t xml:space="preserve"> </w:t>
            </w:r>
            <w:r>
              <w:rPr>
                <w:rFonts w:ascii="Arial" w:hAnsi="Arial" w:cs="Arial"/>
                <w:lang w:eastAsia="en-GB"/>
              </w:rPr>
              <w:t xml:space="preserve"> the </w:t>
            </w:r>
            <w:r w:rsidRPr="00A83333">
              <w:rPr>
                <w:rFonts w:ascii="Arial" w:hAnsi="Arial" w:cs="Arial"/>
                <w:lang w:eastAsia="en-GB"/>
              </w:rPr>
              <w:t>Companies and Intellectual Property</w:t>
            </w:r>
            <w:r>
              <w:rPr>
                <w:rFonts w:ascii="Arial" w:hAnsi="Arial" w:cs="Arial"/>
                <w:lang w:eastAsia="en-GB"/>
              </w:rPr>
              <w:t xml:space="preserve"> Commission</w:t>
            </w:r>
          </w:p>
        </w:tc>
      </w:tr>
      <w:tr w:rsidR="009F4B05" w:rsidRPr="00A83333" w14:paraId="14CA8C84" w14:textId="77777777" w:rsidTr="00742812">
        <w:tc>
          <w:tcPr>
            <w:tcW w:w="3022" w:type="dxa"/>
          </w:tcPr>
          <w:p w14:paraId="76163915" w14:textId="77777777" w:rsidR="009F4B05" w:rsidRPr="00A83333" w:rsidRDefault="009F4B05" w:rsidP="009F4B05">
            <w:pPr>
              <w:pStyle w:val="Heading1"/>
              <w:spacing w:before="120" w:line="276" w:lineRule="auto"/>
              <w:ind w:left="470" w:hanging="425"/>
              <w:rPr>
                <w:lang w:eastAsia="en-GB"/>
              </w:rPr>
            </w:pPr>
            <w:bookmarkStart w:id="21" w:name="_Toc127346268"/>
            <w:r w:rsidRPr="00A83333">
              <w:rPr>
                <w:lang w:eastAsia="en-GB"/>
              </w:rPr>
              <w:t>FINANCIAL ADVISORY AN</w:t>
            </w:r>
            <w:r>
              <w:rPr>
                <w:lang w:eastAsia="en-GB"/>
              </w:rPr>
              <w:t>D INTERMEDIARY SERVICES ACT,</w:t>
            </w:r>
            <w:r w:rsidRPr="00A83333">
              <w:rPr>
                <w:lang w:eastAsia="en-GB"/>
              </w:rPr>
              <w:t xml:space="preserve"> 37 OF 2002 (FAIS)</w:t>
            </w:r>
            <w:bookmarkEnd w:id="21"/>
          </w:p>
          <w:p w14:paraId="4D98DCA1" w14:textId="77777777" w:rsidR="009F4B05" w:rsidRPr="00A83333" w:rsidRDefault="000D64DF" w:rsidP="00C6601A">
            <w:pPr>
              <w:pStyle w:val="Heading2"/>
            </w:pPr>
            <w:r>
              <w:t xml:space="preserve">  </w:t>
            </w:r>
            <w:bookmarkStart w:id="22" w:name="_Toc127346269"/>
            <w:r w:rsidR="009F4B05" w:rsidRPr="00A83333">
              <w:t>Section 19</w:t>
            </w:r>
            <w:r w:rsidR="009F4B05">
              <w:t>(4)</w:t>
            </w:r>
            <w:bookmarkEnd w:id="22"/>
          </w:p>
        </w:tc>
        <w:tc>
          <w:tcPr>
            <w:tcW w:w="5220" w:type="dxa"/>
          </w:tcPr>
          <w:p w14:paraId="7C54EC05" w14:textId="77777777" w:rsidR="009F4B05" w:rsidRPr="00A83333" w:rsidRDefault="009F4B05" w:rsidP="009F4B05">
            <w:pPr>
              <w:spacing w:before="120" w:line="276" w:lineRule="auto"/>
              <w:jc w:val="both"/>
              <w:rPr>
                <w:rFonts w:ascii="Arial" w:hAnsi="Arial" w:cs="Arial"/>
                <w:lang w:eastAsia="en-GB"/>
              </w:rPr>
            </w:pPr>
            <w:r w:rsidRPr="00A83333">
              <w:rPr>
                <w:rFonts w:ascii="Arial" w:hAnsi="Arial" w:cs="Arial"/>
                <w:lang w:eastAsia="en-GB"/>
              </w:rPr>
              <w:t>The auditor of an authorised financial services provider must report to and inform the registrar in writing of any irregularity or suspected irregularity in the conduct or the affairs of the authorised financial services provider concerned of which the auditor became aware in performing functions as auditor and which, in the opinion of the auditor, is material.</w:t>
            </w:r>
          </w:p>
        </w:tc>
        <w:tc>
          <w:tcPr>
            <w:tcW w:w="1800" w:type="dxa"/>
          </w:tcPr>
          <w:p w14:paraId="60EF6C5B" w14:textId="77777777" w:rsidR="009F4B05" w:rsidRPr="00A83333" w:rsidRDefault="009F4B05" w:rsidP="009F4B05">
            <w:pPr>
              <w:spacing w:before="120" w:line="276" w:lineRule="auto"/>
              <w:jc w:val="both"/>
              <w:rPr>
                <w:rFonts w:ascii="Arial" w:hAnsi="Arial" w:cs="Arial"/>
                <w:lang w:eastAsia="en-GB"/>
              </w:rPr>
            </w:pPr>
            <w:r w:rsidRPr="00A83333">
              <w:rPr>
                <w:rFonts w:ascii="Arial" w:hAnsi="Arial" w:cs="Arial"/>
                <w:lang w:eastAsia="en-GB"/>
              </w:rPr>
              <w:t>Auditor</w:t>
            </w:r>
          </w:p>
          <w:p w14:paraId="5C1CD8AA" w14:textId="77777777" w:rsidR="009F4B05" w:rsidRPr="00A83333" w:rsidRDefault="009F4B05" w:rsidP="009F4B05">
            <w:pPr>
              <w:spacing w:before="120" w:line="276" w:lineRule="auto"/>
              <w:jc w:val="both"/>
              <w:rPr>
                <w:rFonts w:ascii="Arial" w:hAnsi="Arial" w:cs="Arial"/>
                <w:lang w:eastAsia="en-GB"/>
              </w:rPr>
            </w:pPr>
          </w:p>
          <w:p w14:paraId="59B0EA64" w14:textId="77777777" w:rsidR="009F4B05" w:rsidRPr="00A83333" w:rsidRDefault="009F4B05" w:rsidP="009F4B05">
            <w:pPr>
              <w:spacing w:before="120" w:line="276" w:lineRule="auto"/>
              <w:jc w:val="both"/>
              <w:rPr>
                <w:rFonts w:ascii="Arial" w:hAnsi="Arial" w:cs="Arial"/>
                <w:lang w:eastAsia="en-GB"/>
              </w:rPr>
            </w:pPr>
          </w:p>
          <w:p w14:paraId="731CE919" w14:textId="77777777" w:rsidR="009F4B05" w:rsidRPr="00A83333" w:rsidRDefault="009F4B05" w:rsidP="009F4B05">
            <w:pPr>
              <w:spacing w:before="120" w:line="276" w:lineRule="auto"/>
              <w:jc w:val="both"/>
              <w:rPr>
                <w:rFonts w:ascii="Arial" w:hAnsi="Arial" w:cs="Arial"/>
                <w:lang w:eastAsia="en-GB"/>
              </w:rPr>
            </w:pPr>
          </w:p>
          <w:p w14:paraId="37275E11" w14:textId="77777777" w:rsidR="009F4B05" w:rsidRPr="00A83333" w:rsidRDefault="009F4B05" w:rsidP="009F4B05">
            <w:pPr>
              <w:spacing w:before="120" w:line="276" w:lineRule="auto"/>
              <w:jc w:val="both"/>
              <w:rPr>
                <w:rFonts w:ascii="Arial" w:hAnsi="Arial" w:cs="Arial"/>
                <w:lang w:eastAsia="en-GB"/>
              </w:rPr>
            </w:pPr>
          </w:p>
          <w:p w14:paraId="7C5080EC" w14:textId="77777777" w:rsidR="009F4B05" w:rsidRPr="00A83333" w:rsidRDefault="009F4B05" w:rsidP="009F4B05">
            <w:pPr>
              <w:spacing w:before="120" w:line="276" w:lineRule="auto"/>
              <w:jc w:val="both"/>
              <w:rPr>
                <w:rFonts w:ascii="Arial" w:hAnsi="Arial" w:cs="Arial"/>
                <w:lang w:eastAsia="en-GB"/>
              </w:rPr>
            </w:pPr>
          </w:p>
        </w:tc>
        <w:tc>
          <w:tcPr>
            <w:tcW w:w="1866" w:type="dxa"/>
          </w:tcPr>
          <w:p w14:paraId="376EDA44" w14:textId="77777777" w:rsidR="009F4B05" w:rsidRPr="00A83333" w:rsidRDefault="009F4B05" w:rsidP="009F4B05">
            <w:pPr>
              <w:spacing w:before="120" w:line="276" w:lineRule="auto"/>
              <w:rPr>
                <w:rFonts w:ascii="Arial" w:hAnsi="Arial" w:cs="Arial"/>
                <w:lang w:eastAsia="en-GB"/>
              </w:rPr>
            </w:pPr>
            <w:r w:rsidRPr="00A83333">
              <w:rPr>
                <w:rFonts w:ascii="Arial" w:hAnsi="Arial" w:cs="Arial"/>
                <w:lang w:eastAsia="en-GB"/>
              </w:rPr>
              <w:t>Irregularity or suspected irregularity</w:t>
            </w:r>
          </w:p>
        </w:tc>
        <w:tc>
          <w:tcPr>
            <w:tcW w:w="1559" w:type="dxa"/>
          </w:tcPr>
          <w:p w14:paraId="32B83859" w14:textId="77777777" w:rsidR="009F4B05" w:rsidRPr="00A83333" w:rsidRDefault="009F4B05" w:rsidP="009F4B05">
            <w:pPr>
              <w:spacing w:before="120" w:line="276" w:lineRule="auto"/>
              <w:rPr>
                <w:rFonts w:ascii="Arial" w:hAnsi="Arial" w:cs="Arial"/>
                <w:lang w:eastAsia="en-GB"/>
              </w:rPr>
            </w:pPr>
            <w:r>
              <w:rPr>
                <w:rFonts w:ascii="Arial" w:hAnsi="Arial" w:cs="Arial"/>
                <w:lang w:eastAsia="en-GB"/>
              </w:rPr>
              <w:t>F</w:t>
            </w:r>
            <w:r w:rsidRPr="00291292">
              <w:rPr>
                <w:rFonts w:ascii="Arial" w:hAnsi="Arial" w:cs="Arial"/>
                <w:lang w:eastAsia="en-GB"/>
              </w:rPr>
              <w:t xml:space="preserve">ine not exceeding </w:t>
            </w:r>
            <w:r w:rsidRPr="00A83333">
              <w:rPr>
                <w:rFonts w:ascii="Arial" w:hAnsi="Arial" w:cs="Arial"/>
                <w:lang w:eastAsia="en-GB"/>
              </w:rPr>
              <w:t xml:space="preserve">R 1 000 000 </w:t>
            </w:r>
            <w:r>
              <w:rPr>
                <w:rFonts w:ascii="Arial" w:hAnsi="Arial" w:cs="Arial"/>
                <w:lang w:eastAsia="en-GB"/>
              </w:rPr>
              <w:t>and/</w:t>
            </w:r>
            <w:r w:rsidRPr="00A83333">
              <w:rPr>
                <w:rFonts w:ascii="Arial" w:hAnsi="Arial" w:cs="Arial"/>
                <w:lang w:eastAsia="en-GB"/>
              </w:rPr>
              <w:t xml:space="preserve">or </w:t>
            </w:r>
            <w:r w:rsidRPr="00291292">
              <w:rPr>
                <w:rFonts w:ascii="Arial" w:hAnsi="Arial" w:cs="Arial"/>
                <w:lang w:eastAsia="en-GB"/>
              </w:rPr>
              <w:t xml:space="preserve">imprisonment for a period not exceeding </w:t>
            </w:r>
            <w:r w:rsidRPr="00A83333">
              <w:rPr>
                <w:rFonts w:ascii="Arial" w:hAnsi="Arial" w:cs="Arial"/>
                <w:lang w:eastAsia="en-GB"/>
              </w:rPr>
              <w:t>10 years</w:t>
            </w:r>
            <w:r>
              <w:rPr>
                <w:rFonts w:ascii="Arial" w:hAnsi="Arial" w:cs="Arial"/>
                <w:lang w:eastAsia="en-GB"/>
              </w:rPr>
              <w:t xml:space="preserve">, </w:t>
            </w:r>
            <w:r w:rsidRPr="00A83333">
              <w:rPr>
                <w:rFonts w:ascii="Arial" w:hAnsi="Arial" w:cs="Arial"/>
                <w:lang w:eastAsia="en-GB"/>
              </w:rPr>
              <w:t xml:space="preserve"> </w:t>
            </w:r>
          </w:p>
          <w:p w14:paraId="60567969" w14:textId="77777777" w:rsidR="009F4B05" w:rsidRPr="00A83333" w:rsidRDefault="009F4B05" w:rsidP="009F4B05">
            <w:pPr>
              <w:spacing w:before="120" w:line="276" w:lineRule="auto"/>
              <w:rPr>
                <w:rFonts w:ascii="Arial" w:hAnsi="Arial" w:cs="Arial"/>
                <w:lang w:eastAsia="en-GB"/>
              </w:rPr>
            </w:pPr>
            <w:r w:rsidRPr="00A83333">
              <w:rPr>
                <w:rFonts w:ascii="Arial" w:hAnsi="Arial" w:cs="Arial"/>
                <w:lang w:eastAsia="en-GB"/>
              </w:rPr>
              <w:t>Section 36</w:t>
            </w:r>
          </w:p>
        </w:tc>
        <w:tc>
          <w:tcPr>
            <w:tcW w:w="1540" w:type="dxa"/>
          </w:tcPr>
          <w:p w14:paraId="707C8B21" w14:textId="77777777" w:rsidR="009F4B05" w:rsidRDefault="009F4B05" w:rsidP="009F4B05">
            <w:pPr>
              <w:spacing w:before="120" w:line="276" w:lineRule="auto"/>
              <w:jc w:val="both"/>
              <w:rPr>
                <w:rFonts w:ascii="Arial" w:hAnsi="Arial" w:cs="Arial"/>
                <w:lang w:eastAsia="en-GB"/>
              </w:rPr>
            </w:pPr>
            <w:r>
              <w:rPr>
                <w:rFonts w:ascii="Arial" w:hAnsi="Arial" w:cs="Arial"/>
                <w:lang w:eastAsia="en-GB"/>
              </w:rPr>
              <w:t xml:space="preserve">Registrar or Deputy Registrar of the </w:t>
            </w:r>
            <w:r w:rsidRPr="00A83333">
              <w:rPr>
                <w:rFonts w:ascii="Arial" w:hAnsi="Arial" w:cs="Arial"/>
                <w:lang w:eastAsia="en-GB"/>
              </w:rPr>
              <w:t xml:space="preserve">Financial </w:t>
            </w:r>
            <w:r>
              <w:rPr>
                <w:rFonts w:ascii="Arial" w:hAnsi="Arial" w:cs="Arial"/>
                <w:lang w:eastAsia="en-GB"/>
              </w:rPr>
              <w:t>Sector Conduct Authority</w:t>
            </w:r>
          </w:p>
          <w:p w14:paraId="74F276F5" w14:textId="77777777" w:rsidR="009F4B05" w:rsidRPr="00A83333" w:rsidRDefault="009F4B05" w:rsidP="009F4B05">
            <w:pPr>
              <w:spacing w:before="120" w:line="276" w:lineRule="auto"/>
              <w:jc w:val="both"/>
              <w:rPr>
                <w:rFonts w:ascii="Arial" w:hAnsi="Arial" w:cs="Arial"/>
                <w:lang w:eastAsia="en-GB"/>
              </w:rPr>
            </w:pPr>
            <w:r w:rsidRPr="00A83333">
              <w:rPr>
                <w:rFonts w:ascii="Arial" w:hAnsi="Arial" w:cs="Arial"/>
                <w:lang w:eastAsia="en-GB"/>
              </w:rPr>
              <w:t>(FS</w:t>
            </w:r>
            <w:r>
              <w:rPr>
                <w:rFonts w:ascii="Arial" w:hAnsi="Arial" w:cs="Arial"/>
                <w:lang w:eastAsia="en-GB"/>
              </w:rPr>
              <w:t>CA)</w:t>
            </w:r>
          </w:p>
        </w:tc>
      </w:tr>
      <w:tr w:rsidR="009F4B05" w:rsidRPr="00A83333" w14:paraId="6F245A0D" w14:textId="77777777" w:rsidTr="00742812">
        <w:tc>
          <w:tcPr>
            <w:tcW w:w="3022" w:type="dxa"/>
          </w:tcPr>
          <w:p w14:paraId="397D7301" w14:textId="77777777" w:rsidR="009F4B05" w:rsidRPr="00A83333" w:rsidRDefault="009F4B05" w:rsidP="009F4B05">
            <w:pPr>
              <w:pStyle w:val="Heading1"/>
              <w:spacing w:before="120" w:line="276" w:lineRule="auto"/>
              <w:ind w:left="470" w:hanging="425"/>
              <w:rPr>
                <w:lang w:eastAsia="en-GB"/>
              </w:rPr>
            </w:pPr>
            <w:bookmarkStart w:id="23" w:name="_Toc127346270"/>
            <w:r w:rsidRPr="00A83333">
              <w:rPr>
                <w:lang w:eastAsia="en-GB"/>
              </w:rPr>
              <w:t xml:space="preserve">FINANCIAL INTELLIGENCE </w:t>
            </w:r>
            <w:r>
              <w:rPr>
                <w:lang w:eastAsia="en-GB"/>
              </w:rPr>
              <w:t xml:space="preserve">CENTRE ACT, </w:t>
            </w:r>
            <w:r w:rsidRPr="00A83333">
              <w:rPr>
                <w:lang w:eastAsia="en-GB"/>
              </w:rPr>
              <w:t>38 OF 2001 (FICA)</w:t>
            </w:r>
            <w:bookmarkEnd w:id="23"/>
          </w:p>
          <w:p w14:paraId="1CB1B90B" w14:textId="77777777" w:rsidR="009F4B05" w:rsidRDefault="000D64DF" w:rsidP="00C6601A">
            <w:pPr>
              <w:pStyle w:val="Heading2"/>
            </w:pPr>
            <w:r>
              <w:t xml:space="preserve">  </w:t>
            </w:r>
            <w:bookmarkStart w:id="24" w:name="_Toc127346271"/>
            <w:r w:rsidR="009F4B05" w:rsidRPr="00C6544F">
              <w:t>Section 28</w:t>
            </w:r>
            <w:bookmarkEnd w:id="24"/>
            <w:r w:rsidR="009F4B05" w:rsidRPr="00A83333">
              <w:t xml:space="preserve"> </w:t>
            </w:r>
          </w:p>
          <w:p w14:paraId="6914A001" w14:textId="77777777" w:rsidR="009F4B05" w:rsidRDefault="009F4B05" w:rsidP="009F4B05">
            <w:pPr>
              <w:spacing w:before="120" w:line="276" w:lineRule="auto"/>
              <w:rPr>
                <w:lang w:eastAsia="en-GB"/>
              </w:rPr>
            </w:pPr>
          </w:p>
          <w:p w14:paraId="574B2B5E" w14:textId="77777777" w:rsidR="009F4B05" w:rsidRDefault="009F4B05" w:rsidP="009F4B05">
            <w:pPr>
              <w:spacing w:before="120" w:line="276" w:lineRule="auto"/>
              <w:rPr>
                <w:lang w:eastAsia="en-GB"/>
              </w:rPr>
            </w:pPr>
          </w:p>
          <w:p w14:paraId="79CB894A" w14:textId="77777777" w:rsidR="009F4B05" w:rsidRDefault="009F4B05" w:rsidP="009F4B05">
            <w:pPr>
              <w:spacing w:before="120" w:line="276" w:lineRule="auto"/>
              <w:rPr>
                <w:lang w:eastAsia="en-GB"/>
              </w:rPr>
            </w:pPr>
          </w:p>
          <w:p w14:paraId="105EDB6A" w14:textId="77777777" w:rsidR="009F4B05" w:rsidRDefault="009F4B05" w:rsidP="009F4B05">
            <w:pPr>
              <w:spacing w:before="120" w:line="276" w:lineRule="auto"/>
              <w:rPr>
                <w:lang w:eastAsia="en-GB"/>
              </w:rPr>
            </w:pPr>
          </w:p>
          <w:p w14:paraId="22142AFB" w14:textId="77777777" w:rsidR="009F4B05" w:rsidRDefault="009F4B05" w:rsidP="009F4B05">
            <w:pPr>
              <w:spacing w:before="120" w:line="276" w:lineRule="auto"/>
              <w:rPr>
                <w:lang w:eastAsia="en-GB"/>
              </w:rPr>
            </w:pPr>
          </w:p>
          <w:p w14:paraId="7AC19EDF" w14:textId="77777777" w:rsidR="009F4B05" w:rsidRDefault="009F4B05" w:rsidP="009F4B05">
            <w:pPr>
              <w:spacing w:before="120" w:line="276" w:lineRule="auto"/>
              <w:rPr>
                <w:lang w:eastAsia="en-GB"/>
              </w:rPr>
            </w:pPr>
          </w:p>
          <w:p w14:paraId="70F8B9FC" w14:textId="77777777" w:rsidR="009F4B05" w:rsidRDefault="009F4B05" w:rsidP="009F4B05">
            <w:pPr>
              <w:spacing w:before="120" w:line="276" w:lineRule="auto"/>
              <w:rPr>
                <w:lang w:eastAsia="en-GB"/>
              </w:rPr>
            </w:pPr>
          </w:p>
          <w:p w14:paraId="1103E4D2" w14:textId="77777777" w:rsidR="009F4B05" w:rsidRPr="00117B99" w:rsidRDefault="009F4B05" w:rsidP="009F4B05">
            <w:pPr>
              <w:spacing w:before="120" w:line="276" w:lineRule="auto"/>
              <w:rPr>
                <w:lang w:eastAsia="en-GB"/>
              </w:rPr>
            </w:pPr>
          </w:p>
        </w:tc>
        <w:tc>
          <w:tcPr>
            <w:tcW w:w="5220" w:type="dxa"/>
          </w:tcPr>
          <w:p w14:paraId="5D6E11E5" w14:textId="77777777" w:rsidR="009F4B05" w:rsidRPr="00A83333" w:rsidRDefault="009F4B05" w:rsidP="009F4B05">
            <w:pPr>
              <w:spacing w:before="120" w:line="276" w:lineRule="auto"/>
              <w:rPr>
                <w:rFonts w:ascii="Arial" w:hAnsi="Arial" w:cs="Arial"/>
                <w:lang w:eastAsia="en-GB"/>
              </w:rPr>
            </w:pPr>
            <w:r w:rsidRPr="00A83333">
              <w:rPr>
                <w:rFonts w:ascii="Arial" w:hAnsi="Arial" w:cs="Arial"/>
                <w:lang w:eastAsia="en-GB"/>
              </w:rPr>
              <w:t xml:space="preserve">An accountable institution and a reporting institution must, within the prescribed period, report to the Centre the prescribed particulars concerning a transaction concluded with a client if in terms of the transaction an amount of cash </w:t>
            </w:r>
            <w:proofErr w:type="gramStart"/>
            <w:r w:rsidRPr="00A83333">
              <w:rPr>
                <w:rFonts w:ascii="Arial" w:hAnsi="Arial" w:cs="Arial"/>
                <w:lang w:eastAsia="en-GB"/>
              </w:rPr>
              <w:t>in excess of</w:t>
            </w:r>
            <w:proofErr w:type="gramEnd"/>
            <w:r w:rsidRPr="00A83333">
              <w:rPr>
                <w:rFonts w:ascii="Arial" w:hAnsi="Arial" w:cs="Arial"/>
                <w:lang w:eastAsia="en-GB"/>
              </w:rPr>
              <w:t xml:space="preserve"> the prescribed amount-</w:t>
            </w:r>
          </w:p>
          <w:p w14:paraId="62B17494" w14:textId="77777777" w:rsidR="009F4B05" w:rsidRPr="00A83333" w:rsidRDefault="009F4B05" w:rsidP="009F4B05">
            <w:pPr>
              <w:spacing w:before="120" w:line="276" w:lineRule="auto"/>
              <w:ind w:left="414" w:hanging="414"/>
              <w:rPr>
                <w:rFonts w:ascii="Arial" w:hAnsi="Arial" w:cs="Arial"/>
                <w:lang w:val="en-ZA" w:eastAsia="en-ZA"/>
              </w:rPr>
            </w:pPr>
            <w:r w:rsidRPr="00A83333">
              <w:rPr>
                <w:rFonts w:ascii="Arial" w:hAnsi="Arial" w:cs="Arial"/>
                <w:lang w:val="en-ZA" w:eastAsia="en-ZA"/>
              </w:rPr>
              <w:t>(a)</w:t>
            </w:r>
            <w:r w:rsidRPr="00A83333">
              <w:rPr>
                <w:rFonts w:ascii="Arial" w:hAnsi="Arial" w:cs="Arial"/>
                <w:lang w:val="en-ZA" w:eastAsia="en-ZA"/>
              </w:rPr>
              <w:tab/>
              <w:t>is paid by the accountable institution or reporting institution to the client, or to a person acting on behalf of the client, or to a person on whose behalf the client is acting; or</w:t>
            </w:r>
          </w:p>
          <w:p w14:paraId="4CD22B4E" w14:textId="77777777" w:rsidR="009F4B05" w:rsidRPr="00A83333" w:rsidRDefault="009F4B05" w:rsidP="009F4B05">
            <w:pPr>
              <w:spacing w:before="120" w:line="276" w:lineRule="auto"/>
              <w:ind w:left="414" w:hanging="414"/>
              <w:rPr>
                <w:rFonts w:ascii="Arial" w:hAnsi="Arial" w:cs="Arial"/>
                <w:lang w:val="en-ZA" w:eastAsia="en-ZA"/>
              </w:rPr>
            </w:pPr>
            <w:r w:rsidRPr="00A83333">
              <w:rPr>
                <w:rFonts w:ascii="Arial" w:hAnsi="Arial" w:cs="Arial"/>
                <w:lang w:val="en-ZA" w:eastAsia="en-ZA"/>
              </w:rPr>
              <w:t>(b)</w:t>
            </w:r>
            <w:r w:rsidRPr="00A83333">
              <w:rPr>
                <w:rFonts w:ascii="Arial" w:hAnsi="Arial" w:cs="Arial"/>
                <w:lang w:val="en-ZA" w:eastAsia="en-ZA"/>
              </w:rPr>
              <w:tab/>
              <w:t>is received by the accountable institution or reporting institution from the client, or from a person acting on behalf of the client, or from a person on whose behalf the client is acting.</w:t>
            </w:r>
          </w:p>
          <w:p w14:paraId="35D42B80" w14:textId="77777777" w:rsidR="00DE36CF" w:rsidRPr="006E582C" w:rsidRDefault="00DE36CF" w:rsidP="00DE36CF">
            <w:pPr>
              <w:spacing w:before="120" w:line="276" w:lineRule="auto"/>
              <w:rPr>
                <w:rFonts w:ascii="Arial" w:hAnsi="Arial" w:cs="Arial"/>
                <w:b/>
                <w:lang w:eastAsia="en-GB"/>
              </w:rPr>
            </w:pPr>
            <w:r w:rsidRPr="006E582C">
              <w:rPr>
                <w:rFonts w:ascii="Arial" w:hAnsi="Arial" w:cs="Arial"/>
                <w:b/>
                <w:lang w:eastAsia="en-GB"/>
              </w:rPr>
              <w:t>Note: Accountants and auditors are inter alia accountable institutions under the following circumstances (Schedule 1 of the FIC Regulations):</w:t>
            </w:r>
          </w:p>
          <w:p w14:paraId="27959103" w14:textId="77777777" w:rsidR="00DE36CF" w:rsidRPr="006E582C" w:rsidRDefault="00DE36CF" w:rsidP="00DE36CF">
            <w:pPr>
              <w:spacing w:before="120" w:line="276" w:lineRule="auto"/>
              <w:jc w:val="both"/>
              <w:rPr>
                <w:rFonts w:ascii="Arial" w:hAnsi="Arial" w:cs="Arial"/>
                <w:b/>
                <w:lang w:eastAsia="en-GB"/>
              </w:rPr>
            </w:pPr>
            <w:r w:rsidRPr="006E582C">
              <w:rPr>
                <w:rFonts w:ascii="Arial" w:hAnsi="Arial" w:cs="Arial"/>
                <w:b/>
                <w:lang w:eastAsia="en-GB"/>
              </w:rPr>
              <w:t xml:space="preserve">(a) A person who carries on the business of preparing for, or carrying out, transaction for a client, where – </w:t>
            </w:r>
          </w:p>
          <w:p w14:paraId="2FE8ECD1" w14:textId="77777777" w:rsidR="00DE36CF" w:rsidRPr="006E582C" w:rsidRDefault="00DE36CF" w:rsidP="00DE36CF">
            <w:pPr>
              <w:spacing w:before="120" w:line="276" w:lineRule="auto"/>
              <w:jc w:val="both"/>
              <w:rPr>
                <w:rFonts w:ascii="Arial" w:hAnsi="Arial" w:cs="Arial"/>
                <w:b/>
                <w:lang w:eastAsia="en-GB"/>
              </w:rPr>
            </w:pPr>
            <w:r w:rsidRPr="006E582C">
              <w:rPr>
                <w:rFonts w:ascii="Arial" w:hAnsi="Arial" w:cs="Arial"/>
                <w:b/>
                <w:lang w:eastAsia="en-GB"/>
              </w:rPr>
              <w:t xml:space="preserve">(i) the client is assisted in the planning or execution of </w:t>
            </w:r>
          </w:p>
          <w:p w14:paraId="15D1E7C5" w14:textId="77777777" w:rsidR="00DE36CF" w:rsidRPr="006E582C" w:rsidRDefault="00DE36CF" w:rsidP="00DE36CF">
            <w:pPr>
              <w:pStyle w:val="ListParagraph"/>
              <w:numPr>
                <w:ilvl w:val="0"/>
                <w:numId w:val="22"/>
              </w:numPr>
              <w:spacing w:before="120" w:line="276" w:lineRule="auto"/>
              <w:jc w:val="both"/>
              <w:rPr>
                <w:rFonts w:ascii="Arial" w:hAnsi="Arial" w:cs="Arial"/>
                <w:b/>
                <w:lang w:eastAsia="en-GB"/>
              </w:rPr>
            </w:pPr>
            <w:r w:rsidRPr="006E582C">
              <w:rPr>
                <w:rFonts w:ascii="Arial" w:hAnsi="Arial" w:cs="Arial"/>
                <w:b/>
                <w:lang w:eastAsia="en-GB"/>
              </w:rPr>
              <w:t xml:space="preserve">the organisation of contributions necessary for the creation, operation or management </w:t>
            </w:r>
            <w:proofErr w:type="spellStart"/>
            <w:r w:rsidRPr="006E582C">
              <w:rPr>
                <w:rFonts w:ascii="Arial" w:hAnsi="Arial" w:cs="Arial"/>
                <w:b/>
                <w:lang w:eastAsia="en-GB"/>
              </w:rPr>
              <w:t>od</w:t>
            </w:r>
            <w:proofErr w:type="spellEnd"/>
            <w:r w:rsidRPr="006E582C">
              <w:rPr>
                <w:rFonts w:ascii="Arial" w:hAnsi="Arial" w:cs="Arial"/>
                <w:b/>
                <w:lang w:eastAsia="en-GB"/>
              </w:rPr>
              <w:t xml:space="preserve"> a company, or of an external company or of a foreign company, as defined in the Companies Act, 2008 (Act 71 of 2008</w:t>
            </w:r>
            <w:proofErr w:type="gramStart"/>
            <w:r w:rsidRPr="006E582C">
              <w:rPr>
                <w:rFonts w:ascii="Arial" w:hAnsi="Arial" w:cs="Arial"/>
                <w:b/>
                <w:lang w:eastAsia="en-GB"/>
              </w:rPr>
              <w:t>);</w:t>
            </w:r>
            <w:proofErr w:type="gramEnd"/>
            <w:r w:rsidRPr="006E582C">
              <w:rPr>
                <w:rFonts w:ascii="Arial" w:hAnsi="Arial" w:cs="Arial"/>
                <w:b/>
                <w:lang w:eastAsia="en-GB"/>
              </w:rPr>
              <w:t xml:space="preserve"> </w:t>
            </w:r>
          </w:p>
          <w:p w14:paraId="30B51BE0" w14:textId="77777777" w:rsidR="00DE36CF" w:rsidRPr="006E582C" w:rsidRDefault="00DE36CF" w:rsidP="00DE36CF">
            <w:pPr>
              <w:pStyle w:val="ListParagraph"/>
              <w:numPr>
                <w:ilvl w:val="0"/>
                <w:numId w:val="22"/>
              </w:numPr>
              <w:spacing w:before="120" w:line="276" w:lineRule="auto"/>
              <w:jc w:val="both"/>
              <w:rPr>
                <w:rFonts w:ascii="Arial" w:hAnsi="Arial" w:cs="Arial"/>
                <w:b/>
                <w:lang w:eastAsia="en-GB"/>
              </w:rPr>
            </w:pPr>
            <w:r w:rsidRPr="006E582C">
              <w:rPr>
                <w:rFonts w:ascii="Arial" w:hAnsi="Arial" w:cs="Arial"/>
                <w:b/>
                <w:lang w:eastAsia="en-GB"/>
              </w:rPr>
              <w:t xml:space="preserve">the creation, </w:t>
            </w:r>
            <w:proofErr w:type="gramStart"/>
            <w:r w:rsidRPr="006E582C">
              <w:rPr>
                <w:rFonts w:ascii="Arial" w:hAnsi="Arial" w:cs="Arial"/>
                <w:b/>
                <w:lang w:eastAsia="en-GB"/>
              </w:rPr>
              <w:t>operation</w:t>
            </w:r>
            <w:proofErr w:type="gramEnd"/>
            <w:r w:rsidRPr="006E582C">
              <w:rPr>
                <w:rFonts w:ascii="Arial" w:hAnsi="Arial" w:cs="Arial"/>
                <w:b/>
                <w:lang w:eastAsia="en-GB"/>
              </w:rPr>
              <w:t xml:space="preserve"> or management of a company, or of an external or of a foreign company, as defined in the Companies Act, 2008 (Act 71 of 2008)</w:t>
            </w:r>
          </w:p>
          <w:p w14:paraId="2EFB39C4" w14:textId="77777777" w:rsidR="00DE36CF" w:rsidRPr="006E582C" w:rsidRDefault="00DE36CF" w:rsidP="00DE36CF">
            <w:pPr>
              <w:pStyle w:val="ListParagraph"/>
              <w:numPr>
                <w:ilvl w:val="0"/>
                <w:numId w:val="22"/>
              </w:numPr>
              <w:spacing w:before="120" w:line="276" w:lineRule="auto"/>
              <w:jc w:val="both"/>
              <w:rPr>
                <w:rFonts w:ascii="Arial" w:hAnsi="Arial" w:cs="Arial"/>
                <w:b/>
                <w:lang w:eastAsia="en-GB"/>
              </w:rPr>
            </w:pPr>
            <w:r w:rsidRPr="006E582C">
              <w:rPr>
                <w:rFonts w:ascii="Arial" w:hAnsi="Arial" w:cs="Arial"/>
                <w:b/>
                <w:lang w:eastAsia="en-GB"/>
              </w:rPr>
              <w:t xml:space="preserve">the operation or management of a close corporation, as defined in the Close Corporation Act, 1984 (Act 69 of 1984) </w:t>
            </w:r>
          </w:p>
          <w:p w14:paraId="76E3E26D" w14:textId="77777777" w:rsidR="00DE36CF" w:rsidRPr="006E582C" w:rsidRDefault="00DE36CF" w:rsidP="00DE36CF">
            <w:pPr>
              <w:spacing w:before="120" w:line="276" w:lineRule="auto"/>
              <w:jc w:val="both"/>
              <w:rPr>
                <w:rFonts w:ascii="Arial" w:hAnsi="Arial" w:cs="Arial"/>
                <w:b/>
                <w:lang w:eastAsia="en-GB"/>
              </w:rPr>
            </w:pPr>
            <w:r w:rsidRPr="006E582C">
              <w:rPr>
                <w:rFonts w:ascii="Arial" w:hAnsi="Arial" w:cs="Arial"/>
                <w:b/>
                <w:lang w:eastAsia="en-GB"/>
              </w:rPr>
              <w:t>(b) A person who carries on the business of:</w:t>
            </w:r>
          </w:p>
          <w:p w14:paraId="1F7261B7" w14:textId="77777777" w:rsidR="00DE36CF" w:rsidRPr="006E582C" w:rsidRDefault="00DE36CF" w:rsidP="00DE36CF">
            <w:pPr>
              <w:spacing w:before="120" w:line="276" w:lineRule="auto"/>
              <w:jc w:val="both"/>
              <w:rPr>
                <w:rFonts w:ascii="Arial" w:hAnsi="Arial" w:cs="Arial"/>
                <w:b/>
                <w:lang w:eastAsia="en-GB"/>
              </w:rPr>
            </w:pPr>
            <w:r w:rsidRPr="006E582C">
              <w:rPr>
                <w:rFonts w:ascii="Arial" w:hAnsi="Arial" w:cs="Arial"/>
                <w:b/>
                <w:lang w:eastAsia="en-GB"/>
              </w:rPr>
              <w:t>(i) acting for a client as a nominee as defined in the Companies Act, 2008; or</w:t>
            </w:r>
          </w:p>
          <w:p w14:paraId="021B7589" w14:textId="77777777" w:rsidR="00DE36CF" w:rsidRPr="006E582C" w:rsidRDefault="00DE36CF" w:rsidP="00DE36CF">
            <w:pPr>
              <w:spacing w:before="120" w:line="276" w:lineRule="auto"/>
              <w:jc w:val="both"/>
              <w:rPr>
                <w:rFonts w:ascii="Arial" w:hAnsi="Arial" w:cs="Arial"/>
                <w:b/>
                <w:lang w:eastAsia="en-GB"/>
              </w:rPr>
            </w:pPr>
            <w:r w:rsidRPr="006E582C">
              <w:rPr>
                <w:rFonts w:ascii="Arial" w:hAnsi="Arial" w:cs="Arial"/>
                <w:b/>
                <w:lang w:eastAsia="en-GB"/>
              </w:rPr>
              <w:t xml:space="preserve">(ii) arranging for another person to act for a client as such nominee </w:t>
            </w:r>
          </w:p>
          <w:p w14:paraId="7278CA41" w14:textId="77777777" w:rsidR="00DE36CF" w:rsidRPr="006E582C" w:rsidRDefault="00DE36CF" w:rsidP="00DE36CF">
            <w:pPr>
              <w:spacing w:before="120" w:line="276" w:lineRule="auto"/>
              <w:jc w:val="both"/>
              <w:rPr>
                <w:rFonts w:ascii="Arial" w:hAnsi="Arial" w:cs="Arial"/>
                <w:b/>
                <w:lang w:eastAsia="en-GB"/>
              </w:rPr>
            </w:pPr>
            <w:r w:rsidRPr="006E582C">
              <w:rPr>
                <w:rFonts w:ascii="Arial" w:hAnsi="Arial" w:cs="Arial"/>
                <w:b/>
                <w:lang w:eastAsia="en-GB"/>
              </w:rPr>
              <w:t xml:space="preserve">(c) A person who carries on the business of creating a trust arrangement for a client </w:t>
            </w:r>
          </w:p>
          <w:p w14:paraId="1EF41661" w14:textId="77777777" w:rsidR="00DE36CF" w:rsidRPr="006E582C" w:rsidRDefault="00DE36CF" w:rsidP="00DE36CF">
            <w:pPr>
              <w:spacing w:before="120" w:line="276" w:lineRule="auto"/>
              <w:jc w:val="both"/>
              <w:rPr>
                <w:rFonts w:ascii="Arial" w:hAnsi="Arial" w:cs="Arial"/>
                <w:b/>
                <w:lang w:eastAsia="en-GB"/>
              </w:rPr>
            </w:pPr>
            <w:r w:rsidRPr="006E582C">
              <w:rPr>
                <w:rFonts w:ascii="Arial" w:hAnsi="Arial" w:cs="Arial"/>
                <w:b/>
                <w:lang w:eastAsia="en-GB"/>
              </w:rPr>
              <w:t>(d) A person who carries on the business of preparing for or carrying out transactions (including as a trustee) related to the investment, safe keeping, control or administering of trust property within the meaning of the Trust Property Control Act, 1988 (Act 57 of 1988)</w:t>
            </w:r>
          </w:p>
          <w:p w14:paraId="4E591D6F" w14:textId="0E86AEDF" w:rsidR="009F4B05" w:rsidRPr="00A83333" w:rsidRDefault="009F4B05" w:rsidP="00234FCB">
            <w:pPr>
              <w:spacing w:before="120" w:line="276" w:lineRule="auto"/>
              <w:rPr>
                <w:rFonts w:ascii="Arial" w:hAnsi="Arial" w:cs="Arial"/>
                <w:lang w:eastAsia="en-GB"/>
              </w:rPr>
            </w:pPr>
          </w:p>
        </w:tc>
        <w:tc>
          <w:tcPr>
            <w:tcW w:w="1800" w:type="dxa"/>
          </w:tcPr>
          <w:p w14:paraId="4BCB065D" w14:textId="77777777" w:rsidR="009F4B05" w:rsidRPr="00A83333" w:rsidRDefault="009F4B05" w:rsidP="009F4B05">
            <w:pPr>
              <w:spacing w:before="120" w:line="276" w:lineRule="auto"/>
              <w:jc w:val="both"/>
              <w:rPr>
                <w:rFonts w:ascii="Arial" w:hAnsi="Arial" w:cs="Arial"/>
                <w:lang w:eastAsia="en-GB"/>
              </w:rPr>
            </w:pPr>
            <w:r w:rsidRPr="00A83333">
              <w:rPr>
                <w:rFonts w:ascii="Arial" w:hAnsi="Arial" w:cs="Arial"/>
                <w:lang w:eastAsia="en-GB"/>
              </w:rPr>
              <w:t>Accountable Institution/</w:t>
            </w:r>
          </w:p>
          <w:p w14:paraId="46BFEBDC" w14:textId="77777777" w:rsidR="009F4B05" w:rsidRDefault="009F4B05" w:rsidP="009F4B05">
            <w:pPr>
              <w:spacing w:before="120" w:line="276" w:lineRule="auto"/>
              <w:jc w:val="both"/>
              <w:rPr>
                <w:rFonts w:ascii="Arial" w:hAnsi="Arial" w:cs="Arial"/>
                <w:lang w:eastAsia="en-GB"/>
              </w:rPr>
            </w:pPr>
            <w:r w:rsidRPr="00A83333">
              <w:rPr>
                <w:rFonts w:ascii="Arial" w:hAnsi="Arial" w:cs="Arial"/>
                <w:lang w:eastAsia="en-GB"/>
              </w:rPr>
              <w:t>Reporting Institution</w:t>
            </w:r>
          </w:p>
          <w:p w14:paraId="4BC83B1A" w14:textId="77777777" w:rsidR="009F4B05" w:rsidRDefault="009F4B05" w:rsidP="009F4B05">
            <w:pPr>
              <w:spacing w:before="120" w:line="276" w:lineRule="auto"/>
              <w:jc w:val="both"/>
              <w:rPr>
                <w:rFonts w:ascii="Arial" w:hAnsi="Arial" w:cs="Arial"/>
                <w:lang w:eastAsia="en-GB"/>
              </w:rPr>
            </w:pPr>
          </w:p>
          <w:p w14:paraId="5B9028AA" w14:textId="77777777" w:rsidR="009F4B05" w:rsidRDefault="009F4B05" w:rsidP="009F4B05">
            <w:pPr>
              <w:spacing w:before="120" w:line="276" w:lineRule="auto"/>
              <w:jc w:val="both"/>
              <w:rPr>
                <w:rFonts w:ascii="Arial" w:hAnsi="Arial" w:cs="Arial"/>
                <w:lang w:eastAsia="en-GB"/>
              </w:rPr>
            </w:pPr>
          </w:p>
          <w:p w14:paraId="4474E1E4" w14:textId="77777777" w:rsidR="009F4B05" w:rsidRDefault="009F4B05" w:rsidP="009F4B05">
            <w:pPr>
              <w:spacing w:before="120" w:line="276" w:lineRule="auto"/>
              <w:jc w:val="both"/>
              <w:rPr>
                <w:rFonts w:ascii="Arial" w:hAnsi="Arial" w:cs="Arial"/>
                <w:lang w:eastAsia="en-GB"/>
              </w:rPr>
            </w:pPr>
          </w:p>
          <w:p w14:paraId="530AC364" w14:textId="77777777" w:rsidR="009F4B05" w:rsidRDefault="009F4B05" w:rsidP="009F4B05">
            <w:pPr>
              <w:spacing w:before="120" w:line="276" w:lineRule="auto"/>
              <w:jc w:val="both"/>
              <w:rPr>
                <w:rFonts w:ascii="Arial" w:hAnsi="Arial" w:cs="Arial"/>
                <w:lang w:eastAsia="en-GB"/>
              </w:rPr>
            </w:pPr>
          </w:p>
          <w:p w14:paraId="5EF6ABD1" w14:textId="77777777" w:rsidR="009F4B05" w:rsidRDefault="009F4B05" w:rsidP="009F4B05">
            <w:pPr>
              <w:spacing w:before="120" w:line="276" w:lineRule="auto"/>
              <w:jc w:val="both"/>
              <w:rPr>
                <w:rFonts w:ascii="Arial" w:hAnsi="Arial" w:cs="Arial"/>
                <w:lang w:eastAsia="en-GB"/>
              </w:rPr>
            </w:pPr>
          </w:p>
          <w:p w14:paraId="382A5E9F" w14:textId="77777777" w:rsidR="009F4B05" w:rsidRDefault="009F4B05" w:rsidP="009F4B05">
            <w:pPr>
              <w:spacing w:before="120" w:line="276" w:lineRule="auto"/>
              <w:jc w:val="both"/>
              <w:rPr>
                <w:rFonts w:ascii="Arial" w:hAnsi="Arial" w:cs="Arial"/>
                <w:lang w:eastAsia="en-GB"/>
              </w:rPr>
            </w:pPr>
          </w:p>
          <w:p w14:paraId="4C7CD09A" w14:textId="77777777" w:rsidR="009F4B05" w:rsidRDefault="009F4B05" w:rsidP="009F4B05">
            <w:pPr>
              <w:spacing w:before="120" w:line="276" w:lineRule="auto"/>
              <w:jc w:val="both"/>
              <w:rPr>
                <w:rFonts w:ascii="Arial" w:hAnsi="Arial" w:cs="Arial"/>
                <w:lang w:eastAsia="en-GB"/>
              </w:rPr>
            </w:pPr>
          </w:p>
          <w:p w14:paraId="6B5B91CA" w14:textId="77777777" w:rsidR="009F4B05" w:rsidRDefault="009F4B05" w:rsidP="009F4B05">
            <w:pPr>
              <w:spacing w:before="120" w:line="276" w:lineRule="auto"/>
              <w:jc w:val="both"/>
              <w:rPr>
                <w:rFonts w:ascii="Arial" w:hAnsi="Arial" w:cs="Arial"/>
                <w:lang w:eastAsia="en-GB"/>
              </w:rPr>
            </w:pPr>
          </w:p>
          <w:p w14:paraId="32F4D72A" w14:textId="77777777" w:rsidR="009F4B05" w:rsidRDefault="009F4B05" w:rsidP="009F4B05">
            <w:pPr>
              <w:spacing w:before="120" w:line="276" w:lineRule="auto"/>
              <w:jc w:val="both"/>
              <w:rPr>
                <w:rFonts w:ascii="Arial" w:hAnsi="Arial" w:cs="Arial"/>
                <w:lang w:eastAsia="en-GB"/>
              </w:rPr>
            </w:pPr>
          </w:p>
          <w:p w14:paraId="75EF2592" w14:textId="77777777" w:rsidR="009F4B05" w:rsidRDefault="009F4B05" w:rsidP="009F4B05">
            <w:pPr>
              <w:spacing w:before="120" w:line="276" w:lineRule="auto"/>
              <w:jc w:val="both"/>
              <w:rPr>
                <w:rFonts w:ascii="Arial" w:hAnsi="Arial" w:cs="Arial"/>
                <w:lang w:eastAsia="en-GB"/>
              </w:rPr>
            </w:pPr>
          </w:p>
          <w:p w14:paraId="72813E88" w14:textId="77777777" w:rsidR="009F4B05" w:rsidRPr="00A83333" w:rsidRDefault="009F4B05" w:rsidP="00234FCB">
            <w:pPr>
              <w:spacing w:before="120" w:line="276" w:lineRule="auto"/>
              <w:jc w:val="both"/>
              <w:rPr>
                <w:rFonts w:ascii="Arial" w:hAnsi="Arial" w:cs="Arial"/>
                <w:lang w:eastAsia="en-GB"/>
              </w:rPr>
            </w:pPr>
          </w:p>
        </w:tc>
        <w:tc>
          <w:tcPr>
            <w:tcW w:w="1866" w:type="dxa"/>
          </w:tcPr>
          <w:p w14:paraId="6348E835" w14:textId="77777777" w:rsidR="009F4B05" w:rsidRDefault="009F4B05" w:rsidP="009F4B05">
            <w:pPr>
              <w:spacing w:before="120" w:line="276" w:lineRule="auto"/>
              <w:rPr>
                <w:rFonts w:ascii="Arial" w:hAnsi="Arial" w:cs="Arial"/>
                <w:lang w:eastAsia="en-GB"/>
              </w:rPr>
            </w:pPr>
            <w:r w:rsidRPr="00A83333">
              <w:rPr>
                <w:rFonts w:ascii="Arial" w:hAnsi="Arial" w:cs="Arial"/>
                <w:lang w:eastAsia="en-GB"/>
              </w:rPr>
              <w:t xml:space="preserve">Cash </w:t>
            </w:r>
            <w:proofErr w:type="gramStart"/>
            <w:r w:rsidRPr="00A83333">
              <w:rPr>
                <w:rFonts w:ascii="Arial" w:hAnsi="Arial" w:cs="Arial"/>
                <w:lang w:eastAsia="en-GB"/>
              </w:rPr>
              <w:t>transactions  exceeding</w:t>
            </w:r>
            <w:proofErr w:type="gramEnd"/>
            <w:r w:rsidRPr="00A83333">
              <w:rPr>
                <w:rFonts w:ascii="Arial" w:hAnsi="Arial" w:cs="Arial"/>
                <w:lang w:eastAsia="en-GB"/>
              </w:rPr>
              <w:t xml:space="preserve"> R </w:t>
            </w:r>
            <w:r w:rsidRPr="006C0C2E">
              <w:rPr>
                <w:rFonts w:ascii="Arial" w:hAnsi="Arial" w:cs="Arial"/>
                <w:lang w:eastAsia="en-GB"/>
              </w:rPr>
              <w:t xml:space="preserve">R49 999,99 </w:t>
            </w:r>
            <w:r>
              <w:rPr>
                <w:rFonts w:ascii="Arial" w:hAnsi="Arial" w:cs="Arial"/>
                <w:lang w:eastAsia="en-GB"/>
              </w:rPr>
              <w:t xml:space="preserve"> </w:t>
            </w:r>
          </w:p>
          <w:p w14:paraId="7F011C61" w14:textId="77777777" w:rsidR="009F4B05" w:rsidRDefault="009F4B05" w:rsidP="009F4B05">
            <w:pPr>
              <w:spacing w:before="120" w:line="276" w:lineRule="auto"/>
              <w:rPr>
                <w:rFonts w:ascii="Arial" w:hAnsi="Arial" w:cs="Arial"/>
                <w:lang w:eastAsia="en-GB"/>
              </w:rPr>
            </w:pPr>
            <w:r>
              <w:rPr>
                <w:rFonts w:ascii="Arial" w:hAnsi="Arial" w:cs="Arial"/>
                <w:lang w:eastAsia="en-GB"/>
              </w:rPr>
              <w:t>Regulation 22B</w:t>
            </w:r>
          </w:p>
          <w:p w14:paraId="68AAC15A" w14:textId="77777777" w:rsidR="009F4B05" w:rsidRDefault="009F4B05" w:rsidP="009F4B05">
            <w:pPr>
              <w:spacing w:before="120" w:line="276" w:lineRule="auto"/>
              <w:rPr>
                <w:rFonts w:ascii="Arial" w:hAnsi="Arial" w:cs="Arial"/>
                <w:lang w:eastAsia="en-GB"/>
              </w:rPr>
            </w:pPr>
          </w:p>
          <w:p w14:paraId="79C88D4E" w14:textId="77777777" w:rsidR="009F4B05" w:rsidRDefault="009F4B05" w:rsidP="009F4B05">
            <w:pPr>
              <w:spacing w:before="120" w:line="276" w:lineRule="auto"/>
              <w:rPr>
                <w:rFonts w:ascii="Arial" w:hAnsi="Arial" w:cs="Arial"/>
                <w:lang w:eastAsia="en-GB"/>
              </w:rPr>
            </w:pPr>
          </w:p>
          <w:p w14:paraId="1DE1F3F5" w14:textId="77777777" w:rsidR="009F4B05" w:rsidRDefault="009F4B05" w:rsidP="009F4B05">
            <w:pPr>
              <w:spacing w:before="120" w:line="276" w:lineRule="auto"/>
              <w:rPr>
                <w:rFonts w:ascii="Arial" w:hAnsi="Arial" w:cs="Arial"/>
                <w:lang w:eastAsia="en-GB"/>
              </w:rPr>
            </w:pPr>
          </w:p>
          <w:p w14:paraId="0058B2FC" w14:textId="77777777" w:rsidR="009F4B05" w:rsidRDefault="009F4B05" w:rsidP="009F4B05">
            <w:pPr>
              <w:spacing w:before="120" w:line="276" w:lineRule="auto"/>
              <w:rPr>
                <w:rFonts w:ascii="Arial" w:hAnsi="Arial" w:cs="Arial"/>
                <w:lang w:eastAsia="en-GB"/>
              </w:rPr>
            </w:pPr>
          </w:p>
          <w:p w14:paraId="65D70AC4" w14:textId="77777777" w:rsidR="009F4B05" w:rsidRDefault="009F4B05" w:rsidP="009F4B05">
            <w:pPr>
              <w:spacing w:before="120" w:line="276" w:lineRule="auto"/>
              <w:rPr>
                <w:rFonts w:ascii="Arial" w:hAnsi="Arial" w:cs="Arial"/>
                <w:lang w:eastAsia="en-GB"/>
              </w:rPr>
            </w:pPr>
          </w:p>
          <w:p w14:paraId="05C4FB44" w14:textId="77777777" w:rsidR="009F4B05" w:rsidRDefault="009F4B05" w:rsidP="009F4B05">
            <w:pPr>
              <w:spacing w:before="120" w:line="276" w:lineRule="auto"/>
              <w:rPr>
                <w:rFonts w:ascii="Arial" w:hAnsi="Arial" w:cs="Arial"/>
                <w:lang w:eastAsia="en-GB"/>
              </w:rPr>
            </w:pPr>
          </w:p>
          <w:p w14:paraId="70E81D71" w14:textId="77777777" w:rsidR="009F4B05" w:rsidRPr="00A83333" w:rsidRDefault="009F4B05" w:rsidP="009F4B05">
            <w:pPr>
              <w:spacing w:before="120" w:line="276" w:lineRule="auto"/>
              <w:rPr>
                <w:rFonts w:ascii="Arial" w:hAnsi="Arial" w:cs="Arial"/>
                <w:lang w:eastAsia="en-GB"/>
              </w:rPr>
            </w:pPr>
          </w:p>
        </w:tc>
        <w:tc>
          <w:tcPr>
            <w:tcW w:w="1559" w:type="dxa"/>
          </w:tcPr>
          <w:p w14:paraId="13BE6BAB" w14:textId="77777777" w:rsidR="009F4B05" w:rsidRPr="00A83333" w:rsidRDefault="009F4B05" w:rsidP="009F4B05">
            <w:pPr>
              <w:spacing w:before="120" w:line="276" w:lineRule="auto"/>
              <w:rPr>
                <w:rFonts w:ascii="Arial" w:hAnsi="Arial" w:cs="Arial"/>
                <w:lang w:eastAsia="en-GB"/>
              </w:rPr>
            </w:pPr>
            <w:r>
              <w:rPr>
                <w:rFonts w:ascii="Arial" w:hAnsi="Arial" w:cs="Arial"/>
                <w:lang w:eastAsia="en-GB"/>
              </w:rPr>
              <w:t>F</w:t>
            </w:r>
            <w:r w:rsidRPr="006C0C2E">
              <w:rPr>
                <w:rFonts w:ascii="Arial" w:hAnsi="Arial" w:cs="Arial"/>
                <w:lang w:eastAsia="en-GB"/>
              </w:rPr>
              <w:t xml:space="preserve">ine not exceeding </w:t>
            </w:r>
            <w:r w:rsidRPr="00A83333">
              <w:rPr>
                <w:rFonts w:ascii="Arial" w:hAnsi="Arial" w:cs="Arial"/>
                <w:lang w:eastAsia="en-GB"/>
              </w:rPr>
              <w:t xml:space="preserve">R100 000 000 or </w:t>
            </w:r>
            <w:r w:rsidRPr="006C0C2E">
              <w:rPr>
                <w:rFonts w:ascii="Arial" w:hAnsi="Arial" w:cs="Arial"/>
                <w:lang w:eastAsia="en-GB"/>
              </w:rPr>
              <w:t xml:space="preserve">to imprisonment for a period not exceeding </w:t>
            </w:r>
            <w:r w:rsidRPr="00A83333">
              <w:rPr>
                <w:rFonts w:ascii="Arial" w:hAnsi="Arial" w:cs="Arial"/>
                <w:lang w:eastAsia="en-GB"/>
              </w:rPr>
              <w:t xml:space="preserve">15 years </w:t>
            </w:r>
          </w:p>
          <w:p w14:paraId="0B353D17" w14:textId="77777777" w:rsidR="009F4B05" w:rsidRDefault="009F4B05" w:rsidP="009F4B05">
            <w:pPr>
              <w:spacing w:before="120" w:line="276" w:lineRule="auto"/>
              <w:rPr>
                <w:rFonts w:ascii="Arial" w:hAnsi="Arial" w:cs="Arial"/>
                <w:lang w:eastAsia="en-GB"/>
              </w:rPr>
            </w:pPr>
            <w:r w:rsidRPr="00A83333">
              <w:rPr>
                <w:rFonts w:ascii="Arial" w:hAnsi="Arial" w:cs="Arial"/>
                <w:lang w:eastAsia="en-GB"/>
              </w:rPr>
              <w:t>Section 68</w:t>
            </w:r>
            <w:r>
              <w:rPr>
                <w:rFonts w:ascii="Arial" w:hAnsi="Arial" w:cs="Arial"/>
                <w:lang w:eastAsia="en-GB"/>
              </w:rPr>
              <w:t xml:space="preserve"> (1)</w:t>
            </w:r>
          </w:p>
          <w:p w14:paraId="14755727" w14:textId="77777777" w:rsidR="009F4B05" w:rsidRDefault="009F4B05" w:rsidP="009F4B05">
            <w:pPr>
              <w:spacing w:before="120" w:line="276" w:lineRule="auto"/>
              <w:rPr>
                <w:rFonts w:ascii="Arial" w:hAnsi="Arial" w:cs="Arial"/>
                <w:lang w:eastAsia="en-GB"/>
              </w:rPr>
            </w:pPr>
          </w:p>
          <w:p w14:paraId="749D24B1" w14:textId="77777777" w:rsidR="009F4B05" w:rsidRDefault="009F4B05" w:rsidP="009F4B05">
            <w:pPr>
              <w:spacing w:before="120" w:line="276" w:lineRule="auto"/>
              <w:rPr>
                <w:rFonts w:ascii="Arial" w:hAnsi="Arial" w:cs="Arial"/>
                <w:lang w:eastAsia="en-GB"/>
              </w:rPr>
            </w:pPr>
          </w:p>
          <w:p w14:paraId="4B959CFA" w14:textId="77777777" w:rsidR="009F4B05" w:rsidRDefault="009F4B05" w:rsidP="009F4B05">
            <w:pPr>
              <w:spacing w:before="120" w:line="276" w:lineRule="auto"/>
              <w:rPr>
                <w:rFonts w:ascii="Arial" w:hAnsi="Arial" w:cs="Arial"/>
                <w:lang w:eastAsia="en-GB"/>
              </w:rPr>
            </w:pPr>
          </w:p>
          <w:p w14:paraId="45B3F444" w14:textId="77777777" w:rsidR="009F4B05" w:rsidRDefault="009F4B05" w:rsidP="009F4B05">
            <w:pPr>
              <w:spacing w:before="120" w:line="276" w:lineRule="auto"/>
              <w:rPr>
                <w:rFonts w:ascii="Arial" w:hAnsi="Arial" w:cs="Arial"/>
                <w:lang w:eastAsia="en-GB"/>
              </w:rPr>
            </w:pPr>
          </w:p>
          <w:p w14:paraId="23AEBF8E" w14:textId="77777777" w:rsidR="009F4B05" w:rsidRDefault="009F4B05" w:rsidP="009F4B05">
            <w:pPr>
              <w:spacing w:before="120" w:line="276" w:lineRule="auto"/>
              <w:rPr>
                <w:rFonts w:ascii="Arial" w:hAnsi="Arial" w:cs="Arial"/>
                <w:lang w:eastAsia="en-GB"/>
              </w:rPr>
            </w:pPr>
          </w:p>
          <w:p w14:paraId="01F75ED1" w14:textId="77777777" w:rsidR="009F4B05" w:rsidRDefault="009F4B05" w:rsidP="009F4B05">
            <w:pPr>
              <w:spacing w:before="120" w:line="276" w:lineRule="auto"/>
              <w:rPr>
                <w:rFonts w:ascii="Arial" w:hAnsi="Arial" w:cs="Arial"/>
                <w:lang w:eastAsia="en-GB"/>
              </w:rPr>
            </w:pPr>
          </w:p>
          <w:p w14:paraId="09FD1C32" w14:textId="77777777" w:rsidR="009F4B05" w:rsidRDefault="009F4B05" w:rsidP="009F4B05">
            <w:pPr>
              <w:spacing w:before="120" w:line="276" w:lineRule="auto"/>
              <w:rPr>
                <w:rFonts w:ascii="Arial" w:hAnsi="Arial" w:cs="Arial"/>
                <w:lang w:eastAsia="en-GB"/>
              </w:rPr>
            </w:pPr>
          </w:p>
          <w:p w14:paraId="4E2F5A58" w14:textId="77777777" w:rsidR="009F4B05" w:rsidRDefault="009F4B05" w:rsidP="009F4B05">
            <w:pPr>
              <w:spacing w:before="120" w:line="276" w:lineRule="auto"/>
              <w:rPr>
                <w:rFonts w:ascii="Arial" w:hAnsi="Arial" w:cs="Arial"/>
                <w:lang w:eastAsia="en-GB"/>
              </w:rPr>
            </w:pPr>
          </w:p>
          <w:p w14:paraId="09A9CAF0" w14:textId="77777777" w:rsidR="009F4B05" w:rsidRPr="00A83333" w:rsidRDefault="009F4B05" w:rsidP="009F4B05">
            <w:pPr>
              <w:spacing w:before="120" w:line="276" w:lineRule="auto"/>
              <w:rPr>
                <w:rFonts w:ascii="Arial" w:hAnsi="Arial" w:cs="Arial"/>
                <w:lang w:eastAsia="en-GB"/>
              </w:rPr>
            </w:pPr>
          </w:p>
          <w:p w14:paraId="51DB0FBC" w14:textId="77777777" w:rsidR="009F4B05" w:rsidRPr="00A83333" w:rsidRDefault="009F4B05" w:rsidP="009F4B05">
            <w:pPr>
              <w:spacing w:before="120" w:line="276" w:lineRule="auto"/>
              <w:rPr>
                <w:rFonts w:ascii="Arial" w:hAnsi="Arial" w:cs="Arial"/>
                <w:lang w:eastAsia="en-GB"/>
              </w:rPr>
            </w:pPr>
          </w:p>
        </w:tc>
        <w:tc>
          <w:tcPr>
            <w:tcW w:w="1540" w:type="dxa"/>
          </w:tcPr>
          <w:p w14:paraId="5BF78220" w14:textId="77777777" w:rsidR="009F4B05" w:rsidRPr="00B65AAA" w:rsidRDefault="009F4B05" w:rsidP="009F4B05">
            <w:pPr>
              <w:spacing w:before="120" w:line="276" w:lineRule="auto"/>
              <w:jc w:val="both"/>
              <w:rPr>
                <w:rFonts w:ascii="Arial" w:hAnsi="Arial" w:cs="Arial"/>
                <w:lang w:val="fr-FR" w:eastAsia="en-GB"/>
              </w:rPr>
            </w:pPr>
            <w:r w:rsidRPr="00B65AAA">
              <w:rPr>
                <w:rFonts w:ascii="Arial" w:hAnsi="Arial" w:cs="Arial"/>
                <w:lang w:val="fr-FR" w:eastAsia="en-GB"/>
              </w:rPr>
              <w:t xml:space="preserve">Financial Intelligence Centre </w:t>
            </w:r>
          </w:p>
          <w:p w14:paraId="4147F5DE" w14:textId="77777777" w:rsidR="009F4B05" w:rsidRPr="00B65AAA" w:rsidRDefault="009F4B05" w:rsidP="009F4B05">
            <w:pPr>
              <w:spacing w:before="120" w:line="276" w:lineRule="auto"/>
              <w:jc w:val="both"/>
              <w:rPr>
                <w:rFonts w:ascii="Arial" w:hAnsi="Arial" w:cs="Arial"/>
                <w:lang w:val="fr-FR" w:eastAsia="en-GB"/>
              </w:rPr>
            </w:pPr>
          </w:p>
          <w:p w14:paraId="00B0233D" w14:textId="77777777" w:rsidR="009F4B05" w:rsidRPr="00B65AAA" w:rsidRDefault="009F4B05" w:rsidP="009F4B05">
            <w:pPr>
              <w:spacing w:before="120" w:line="276" w:lineRule="auto"/>
              <w:jc w:val="both"/>
              <w:rPr>
                <w:rFonts w:ascii="Arial" w:hAnsi="Arial" w:cs="Arial"/>
                <w:lang w:val="fr-FR" w:eastAsia="en-GB"/>
              </w:rPr>
            </w:pPr>
          </w:p>
          <w:p w14:paraId="0044899F" w14:textId="77777777" w:rsidR="009F4B05" w:rsidRPr="00B65AAA" w:rsidRDefault="009F4B05" w:rsidP="009F4B05">
            <w:pPr>
              <w:spacing w:before="120" w:line="276" w:lineRule="auto"/>
              <w:jc w:val="both"/>
              <w:rPr>
                <w:rFonts w:ascii="Arial" w:hAnsi="Arial" w:cs="Arial"/>
                <w:lang w:val="fr-FR" w:eastAsia="en-GB"/>
              </w:rPr>
            </w:pPr>
          </w:p>
          <w:p w14:paraId="60603D8D" w14:textId="77777777" w:rsidR="009F4B05" w:rsidRPr="00B65AAA" w:rsidRDefault="009F4B05" w:rsidP="009F4B05">
            <w:pPr>
              <w:spacing w:before="120" w:line="276" w:lineRule="auto"/>
              <w:jc w:val="both"/>
              <w:rPr>
                <w:rFonts w:ascii="Arial" w:hAnsi="Arial" w:cs="Arial"/>
                <w:lang w:val="fr-FR" w:eastAsia="en-GB"/>
              </w:rPr>
            </w:pPr>
          </w:p>
          <w:p w14:paraId="672636AD" w14:textId="77777777" w:rsidR="009F4B05" w:rsidRPr="00B65AAA" w:rsidRDefault="009F4B05" w:rsidP="009F4B05">
            <w:pPr>
              <w:spacing w:before="120" w:line="276" w:lineRule="auto"/>
              <w:jc w:val="both"/>
              <w:rPr>
                <w:rFonts w:ascii="Arial" w:hAnsi="Arial" w:cs="Arial"/>
                <w:lang w:val="fr-FR" w:eastAsia="en-GB"/>
              </w:rPr>
            </w:pPr>
          </w:p>
          <w:p w14:paraId="400C873B" w14:textId="77777777" w:rsidR="009F4B05" w:rsidRPr="00B65AAA" w:rsidRDefault="009F4B05" w:rsidP="009F4B05">
            <w:pPr>
              <w:spacing w:before="120" w:line="276" w:lineRule="auto"/>
              <w:jc w:val="both"/>
              <w:rPr>
                <w:rFonts w:ascii="Arial" w:hAnsi="Arial" w:cs="Arial"/>
                <w:lang w:val="fr-FR" w:eastAsia="en-GB"/>
              </w:rPr>
            </w:pPr>
          </w:p>
          <w:p w14:paraId="3BACA9FE" w14:textId="77777777" w:rsidR="009F4B05" w:rsidRPr="00B65AAA" w:rsidRDefault="009F4B05" w:rsidP="009F4B05">
            <w:pPr>
              <w:spacing w:before="120" w:line="276" w:lineRule="auto"/>
              <w:jc w:val="both"/>
              <w:rPr>
                <w:rFonts w:ascii="Arial" w:hAnsi="Arial" w:cs="Arial"/>
                <w:lang w:val="fr-FR" w:eastAsia="en-GB"/>
              </w:rPr>
            </w:pPr>
          </w:p>
          <w:p w14:paraId="6A023AA8" w14:textId="77777777" w:rsidR="009F4B05" w:rsidRPr="00B65AAA" w:rsidRDefault="009F4B05" w:rsidP="009F4B05">
            <w:pPr>
              <w:spacing w:before="120" w:line="276" w:lineRule="auto"/>
              <w:jc w:val="both"/>
              <w:rPr>
                <w:rFonts w:ascii="Arial" w:hAnsi="Arial" w:cs="Arial"/>
                <w:lang w:val="fr-FR" w:eastAsia="en-GB"/>
              </w:rPr>
            </w:pPr>
          </w:p>
          <w:p w14:paraId="72912083" w14:textId="77777777" w:rsidR="009F4B05" w:rsidRPr="00B65AAA" w:rsidRDefault="009F4B05" w:rsidP="009F4B05">
            <w:pPr>
              <w:spacing w:before="120" w:line="276" w:lineRule="auto"/>
              <w:jc w:val="both"/>
              <w:rPr>
                <w:rFonts w:ascii="Arial" w:hAnsi="Arial" w:cs="Arial"/>
                <w:lang w:val="fr-FR" w:eastAsia="en-GB"/>
              </w:rPr>
            </w:pPr>
          </w:p>
          <w:p w14:paraId="4499277E" w14:textId="77777777" w:rsidR="009F4B05" w:rsidRPr="00B65AAA" w:rsidRDefault="009F4B05" w:rsidP="009F4B05">
            <w:pPr>
              <w:spacing w:before="120" w:line="276" w:lineRule="auto"/>
              <w:jc w:val="both"/>
              <w:rPr>
                <w:rFonts w:ascii="Arial" w:hAnsi="Arial" w:cs="Arial"/>
                <w:lang w:val="fr-FR" w:eastAsia="en-GB"/>
              </w:rPr>
            </w:pPr>
          </w:p>
          <w:p w14:paraId="428CE7D0" w14:textId="77777777" w:rsidR="009F4B05" w:rsidRPr="00B65AAA" w:rsidRDefault="009F4B05" w:rsidP="009F4B05">
            <w:pPr>
              <w:spacing w:before="120" w:line="276" w:lineRule="auto"/>
              <w:jc w:val="both"/>
              <w:rPr>
                <w:rFonts w:ascii="Arial" w:hAnsi="Arial" w:cs="Arial"/>
                <w:lang w:val="fr-FR" w:eastAsia="en-GB"/>
              </w:rPr>
            </w:pPr>
          </w:p>
          <w:p w14:paraId="32A5E4A4" w14:textId="77777777" w:rsidR="009F4B05" w:rsidRPr="00B65AAA" w:rsidRDefault="009F4B05" w:rsidP="009F4B05">
            <w:pPr>
              <w:spacing w:before="120" w:line="276" w:lineRule="auto"/>
              <w:jc w:val="both"/>
              <w:rPr>
                <w:rFonts w:ascii="Arial" w:hAnsi="Arial" w:cs="Arial"/>
                <w:lang w:val="fr-FR" w:eastAsia="en-GB"/>
              </w:rPr>
            </w:pPr>
          </w:p>
          <w:p w14:paraId="21412565" w14:textId="77777777" w:rsidR="009F4B05" w:rsidRPr="00B65AAA" w:rsidRDefault="009F4B05" w:rsidP="009F4B05">
            <w:pPr>
              <w:spacing w:before="120" w:line="276" w:lineRule="auto"/>
              <w:jc w:val="both"/>
              <w:rPr>
                <w:rFonts w:ascii="Arial" w:hAnsi="Arial" w:cs="Arial"/>
                <w:lang w:val="fr-FR" w:eastAsia="en-GB"/>
              </w:rPr>
            </w:pPr>
          </w:p>
          <w:p w14:paraId="5B4467E9" w14:textId="77777777" w:rsidR="009F4B05" w:rsidRPr="00B65AAA" w:rsidRDefault="009F4B05" w:rsidP="009F4B05">
            <w:pPr>
              <w:spacing w:before="120" w:line="276" w:lineRule="auto"/>
              <w:jc w:val="both"/>
              <w:rPr>
                <w:rFonts w:ascii="Arial" w:hAnsi="Arial" w:cs="Arial"/>
                <w:lang w:val="fr-FR" w:eastAsia="en-GB"/>
              </w:rPr>
            </w:pPr>
          </w:p>
          <w:p w14:paraId="6A5335C6" w14:textId="77777777" w:rsidR="009F4B05" w:rsidRPr="00B65AAA" w:rsidRDefault="009F4B05" w:rsidP="009F4B05">
            <w:pPr>
              <w:spacing w:before="120" w:line="276" w:lineRule="auto"/>
              <w:jc w:val="both"/>
              <w:rPr>
                <w:rFonts w:ascii="Arial" w:hAnsi="Arial" w:cs="Arial"/>
                <w:lang w:val="fr-FR" w:eastAsia="en-GB"/>
              </w:rPr>
            </w:pPr>
          </w:p>
          <w:p w14:paraId="1542EEDC" w14:textId="77777777" w:rsidR="009F4B05" w:rsidRPr="00B65AAA" w:rsidRDefault="009F4B05" w:rsidP="009F4B05">
            <w:pPr>
              <w:spacing w:before="120" w:line="276" w:lineRule="auto"/>
              <w:jc w:val="both"/>
              <w:rPr>
                <w:rFonts w:ascii="Arial" w:hAnsi="Arial" w:cs="Arial"/>
                <w:lang w:val="fr-FR" w:eastAsia="en-GB"/>
              </w:rPr>
            </w:pPr>
          </w:p>
          <w:p w14:paraId="43D2200D" w14:textId="77777777" w:rsidR="009F4B05" w:rsidRPr="00A83333" w:rsidRDefault="009F4B05" w:rsidP="009F4B05">
            <w:pPr>
              <w:spacing w:before="120" w:line="276" w:lineRule="auto"/>
              <w:jc w:val="both"/>
              <w:rPr>
                <w:rFonts w:ascii="Arial" w:hAnsi="Arial" w:cs="Arial"/>
                <w:lang w:eastAsia="en-GB"/>
              </w:rPr>
            </w:pPr>
          </w:p>
        </w:tc>
      </w:tr>
      <w:tr w:rsidR="000D64DF" w:rsidRPr="00A83333" w14:paraId="4C2624B7" w14:textId="77777777" w:rsidTr="00742812">
        <w:tc>
          <w:tcPr>
            <w:tcW w:w="3022" w:type="dxa"/>
          </w:tcPr>
          <w:p w14:paraId="609FA1ED" w14:textId="77777777" w:rsidR="000D64DF" w:rsidRPr="00A83333" w:rsidRDefault="00234FCB" w:rsidP="00C6601A">
            <w:pPr>
              <w:pStyle w:val="Heading2"/>
            </w:pPr>
            <w:r>
              <w:t xml:space="preserve">  </w:t>
            </w:r>
            <w:bookmarkStart w:id="25" w:name="_Toc127346272"/>
            <w:r w:rsidRPr="00A83333">
              <w:t>Section 28A</w:t>
            </w:r>
            <w:bookmarkEnd w:id="25"/>
          </w:p>
        </w:tc>
        <w:tc>
          <w:tcPr>
            <w:tcW w:w="5220" w:type="dxa"/>
          </w:tcPr>
          <w:p w14:paraId="6713EF04" w14:textId="77777777" w:rsidR="00234FCB" w:rsidRPr="00A83333" w:rsidRDefault="00234FCB" w:rsidP="00234FCB">
            <w:pPr>
              <w:spacing w:before="120" w:line="276" w:lineRule="auto"/>
              <w:rPr>
                <w:rFonts w:ascii="Arial" w:hAnsi="Arial" w:cs="Arial"/>
                <w:lang w:eastAsia="en-GB"/>
              </w:rPr>
            </w:pPr>
            <w:r w:rsidRPr="00A83333">
              <w:rPr>
                <w:rFonts w:ascii="Arial" w:hAnsi="Arial" w:cs="Arial"/>
                <w:lang w:eastAsia="en-GB"/>
              </w:rPr>
              <w:t>An accountable institution which has in its possession or under its control property owned or controlled by or on behalf of, or at the direction of</w:t>
            </w:r>
            <w:r>
              <w:rPr>
                <w:rFonts w:ascii="Arial" w:hAnsi="Arial" w:cs="Arial"/>
                <w:lang w:eastAsia="en-GB"/>
              </w:rPr>
              <w:t>:</w:t>
            </w:r>
          </w:p>
          <w:p w14:paraId="02C55834" w14:textId="77777777" w:rsidR="00234FCB" w:rsidRPr="00A83333" w:rsidRDefault="00234FCB" w:rsidP="00234FCB">
            <w:pPr>
              <w:spacing w:before="120" w:line="276" w:lineRule="auto"/>
              <w:rPr>
                <w:rFonts w:ascii="Arial" w:hAnsi="Arial" w:cs="Arial"/>
                <w:lang w:eastAsia="en-GB"/>
              </w:rPr>
            </w:pPr>
            <w:r w:rsidRPr="00A83333">
              <w:rPr>
                <w:rFonts w:ascii="Arial" w:hAnsi="Arial" w:cs="Arial"/>
                <w:lang w:eastAsia="en-GB"/>
              </w:rPr>
              <w:t>-</w:t>
            </w:r>
            <w:r>
              <w:rPr>
                <w:rFonts w:ascii="Arial" w:hAnsi="Arial" w:cs="Arial"/>
                <w:lang w:eastAsia="en-GB"/>
              </w:rPr>
              <w:t xml:space="preserve"> </w:t>
            </w:r>
            <w:r w:rsidRPr="00A83333">
              <w:rPr>
                <w:rFonts w:ascii="Arial" w:hAnsi="Arial" w:cs="Arial"/>
                <w:lang w:eastAsia="en-GB"/>
              </w:rPr>
              <w:t>any entity which has committed, or attempted to commit, or facilitated the commission of a specified offence as defined in the Protection of Constitutional Democracy against Terrorist and Related Activities Act, 2004; or</w:t>
            </w:r>
          </w:p>
          <w:p w14:paraId="67D57E02" w14:textId="77777777" w:rsidR="00234FCB" w:rsidRPr="00A83333" w:rsidRDefault="00234FCB" w:rsidP="00234FCB">
            <w:pPr>
              <w:spacing w:before="120" w:line="276" w:lineRule="auto"/>
              <w:rPr>
                <w:rFonts w:ascii="Arial" w:hAnsi="Arial" w:cs="Arial"/>
                <w:lang w:eastAsia="en-GB"/>
              </w:rPr>
            </w:pPr>
            <w:r w:rsidRPr="00A83333">
              <w:rPr>
                <w:rFonts w:ascii="Arial" w:hAnsi="Arial" w:cs="Arial"/>
                <w:lang w:eastAsia="en-GB"/>
              </w:rPr>
              <w:t>-</w:t>
            </w:r>
            <w:r>
              <w:rPr>
                <w:rFonts w:ascii="Arial" w:hAnsi="Arial" w:cs="Arial"/>
                <w:lang w:eastAsia="en-GB"/>
              </w:rPr>
              <w:t xml:space="preserve"> </w:t>
            </w:r>
            <w:r w:rsidRPr="00A83333">
              <w:rPr>
                <w:rFonts w:ascii="Arial" w:hAnsi="Arial" w:cs="Arial"/>
                <w:lang w:eastAsia="en-GB"/>
              </w:rPr>
              <w:t>a specific entity identified in a notice issued by the President, under section 25 of the Protection of Constitutional Democracy against Terrorist and Related Activities Act, 2004, must within the prescribed period report that fact and the prescribed particulars to the Centre.</w:t>
            </w:r>
          </w:p>
          <w:p w14:paraId="044FF8A3" w14:textId="77777777" w:rsidR="00234FCB" w:rsidRPr="006E582C" w:rsidRDefault="00234FCB" w:rsidP="00234FCB">
            <w:pPr>
              <w:spacing w:before="120" w:line="276" w:lineRule="auto"/>
              <w:rPr>
                <w:rFonts w:ascii="Arial" w:hAnsi="Arial" w:cs="Arial"/>
                <w:b/>
                <w:lang w:eastAsia="en-GB"/>
              </w:rPr>
            </w:pPr>
            <w:r w:rsidRPr="006E582C">
              <w:rPr>
                <w:rFonts w:ascii="Arial" w:hAnsi="Arial" w:cs="Arial"/>
                <w:b/>
                <w:lang w:eastAsia="en-GB"/>
              </w:rPr>
              <w:t>Note: Accountants and auditors are inter alia accountable institutions under the following circumstances</w:t>
            </w:r>
            <w:r w:rsidR="00E568D3" w:rsidRPr="006E582C">
              <w:rPr>
                <w:rFonts w:ascii="Arial" w:hAnsi="Arial" w:cs="Arial"/>
                <w:b/>
                <w:lang w:eastAsia="en-GB"/>
              </w:rPr>
              <w:t xml:space="preserve"> (</w:t>
            </w:r>
            <w:r w:rsidR="00DE36CF" w:rsidRPr="006E582C">
              <w:rPr>
                <w:rFonts w:ascii="Arial" w:hAnsi="Arial" w:cs="Arial"/>
                <w:b/>
                <w:lang w:eastAsia="en-GB"/>
              </w:rPr>
              <w:t>Schedule</w:t>
            </w:r>
            <w:r w:rsidR="00E568D3" w:rsidRPr="006E582C">
              <w:rPr>
                <w:rFonts w:ascii="Arial" w:hAnsi="Arial" w:cs="Arial"/>
                <w:b/>
                <w:lang w:eastAsia="en-GB"/>
              </w:rPr>
              <w:t xml:space="preserve"> 1 of the FIC Regulations)</w:t>
            </w:r>
            <w:r w:rsidRPr="006E582C">
              <w:rPr>
                <w:rFonts w:ascii="Arial" w:hAnsi="Arial" w:cs="Arial"/>
                <w:b/>
                <w:lang w:eastAsia="en-GB"/>
              </w:rPr>
              <w:t>:</w:t>
            </w:r>
          </w:p>
          <w:p w14:paraId="0B022A88" w14:textId="77777777" w:rsidR="00DB1906" w:rsidRPr="006E582C" w:rsidRDefault="00870C21" w:rsidP="00DB1906">
            <w:pPr>
              <w:spacing w:before="120" w:line="276" w:lineRule="auto"/>
              <w:jc w:val="both"/>
              <w:rPr>
                <w:rFonts w:ascii="Arial" w:hAnsi="Arial" w:cs="Arial"/>
                <w:b/>
                <w:lang w:eastAsia="en-GB"/>
              </w:rPr>
            </w:pPr>
            <w:r w:rsidRPr="006E582C">
              <w:rPr>
                <w:rFonts w:ascii="Arial" w:hAnsi="Arial" w:cs="Arial"/>
                <w:b/>
                <w:lang w:eastAsia="en-GB"/>
              </w:rPr>
              <w:t xml:space="preserve">(a) </w:t>
            </w:r>
            <w:r w:rsidR="00DB1906" w:rsidRPr="006E582C">
              <w:rPr>
                <w:rFonts w:ascii="Arial" w:hAnsi="Arial" w:cs="Arial"/>
                <w:b/>
                <w:lang w:eastAsia="en-GB"/>
              </w:rPr>
              <w:t xml:space="preserve">A person who carries on the business of preparing for, or carrying out, transaction for a client, where – </w:t>
            </w:r>
          </w:p>
          <w:p w14:paraId="6D26686A" w14:textId="77777777" w:rsidR="00DB1906" w:rsidRPr="006E582C" w:rsidRDefault="00DD1D33" w:rsidP="006E582C">
            <w:pPr>
              <w:spacing w:before="120" w:line="276" w:lineRule="auto"/>
              <w:jc w:val="both"/>
              <w:rPr>
                <w:rFonts w:ascii="Arial" w:hAnsi="Arial" w:cs="Arial"/>
                <w:b/>
                <w:lang w:eastAsia="en-GB"/>
              </w:rPr>
            </w:pPr>
            <w:r w:rsidRPr="006E582C">
              <w:rPr>
                <w:rFonts w:ascii="Arial" w:hAnsi="Arial" w:cs="Arial"/>
                <w:b/>
                <w:lang w:eastAsia="en-GB"/>
              </w:rPr>
              <w:t xml:space="preserve">(i) </w:t>
            </w:r>
            <w:r w:rsidR="00DB1906" w:rsidRPr="006E582C">
              <w:rPr>
                <w:rFonts w:ascii="Arial" w:hAnsi="Arial" w:cs="Arial"/>
                <w:b/>
                <w:lang w:eastAsia="en-GB"/>
              </w:rPr>
              <w:t xml:space="preserve">the client is assisted in the planning or execution of </w:t>
            </w:r>
          </w:p>
          <w:p w14:paraId="75808F82" w14:textId="77777777" w:rsidR="007770BE" w:rsidRPr="006E582C" w:rsidRDefault="00DB1906" w:rsidP="007770BE">
            <w:pPr>
              <w:pStyle w:val="ListParagraph"/>
              <w:numPr>
                <w:ilvl w:val="0"/>
                <w:numId w:val="22"/>
              </w:numPr>
              <w:spacing w:before="120" w:line="276" w:lineRule="auto"/>
              <w:jc w:val="both"/>
              <w:rPr>
                <w:rFonts w:ascii="Arial" w:hAnsi="Arial" w:cs="Arial"/>
                <w:b/>
                <w:lang w:eastAsia="en-GB"/>
              </w:rPr>
            </w:pPr>
            <w:r w:rsidRPr="006E582C">
              <w:rPr>
                <w:rFonts w:ascii="Arial" w:hAnsi="Arial" w:cs="Arial"/>
                <w:b/>
                <w:lang w:eastAsia="en-GB"/>
              </w:rPr>
              <w:t xml:space="preserve">the organisation of contributions necessary for the creation, operation or management </w:t>
            </w:r>
            <w:proofErr w:type="spellStart"/>
            <w:r w:rsidRPr="006E582C">
              <w:rPr>
                <w:rFonts w:ascii="Arial" w:hAnsi="Arial" w:cs="Arial"/>
                <w:b/>
                <w:lang w:eastAsia="en-GB"/>
              </w:rPr>
              <w:t>od</w:t>
            </w:r>
            <w:proofErr w:type="spellEnd"/>
            <w:r w:rsidRPr="006E582C">
              <w:rPr>
                <w:rFonts w:ascii="Arial" w:hAnsi="Arial" w:cs="Arial"/>
                <w:b/>
                <w:lang w:eastAsia="en-GB"/>
              </w:rPr>
              <w:t xml:space="preserve"> a company, or of an external company or of a foreign company, as defined in the Companies Act, 2008 (Act 71 of 2008</w:t>
            </w:r>
            <w:proofErr w:type="gramStart"/>
            <w:r w:rsidRPr="006E582C">
              <w:rPr>
                <w:rFonts w:ascii="Arial" w:hAnsi="Arial" w:cs="Arial"/>
                <w:b/>
                <w:lang w:eastAsia="en-GB"/>
              </w:rPr>
              <w:t>);</w:t>
            </w:r>
            <w:proofErr w:type="gramEnd"/>
            <w:r w:rsidRPr="006E582C">
              <w:rPr>
                <w:rFonts w:ascii="Arial" w:hAnsi="Arial" w:cs="Arial"/>
                <w:b/>
                <w:lang w:eastAsia="en-GB"/>
              </w:rPr>
              <w:t xml:space="preserve"> </w:t>
            </w:r>
          </w:p>
          <w:p w14:paraId="600E68BC" w14:textId="77777777" w:rsidR="00870C21" w:rsidRPr="006E582C" w:rsidRDefault="00DB1906" w:rsidP="00870C21">
            <w:pPr>
              <w:pStyle w:val="ListParagraph"/>
              <w:numPr>
                <w:ilvl w:val="0"/>
                <w:numId w:val="22"/>
              </w:numPr>
              <w:spacing w:before="120" w:line="276" w:lineRule="auto"/>
              <w:jc w:val="both"/>
              <w:rPr>
                <w:rFonts w:ascii="Arial" w:hAnsi="Arial" w:cs="Arial"/>
                <w:b/>
                <w:lang w:eastAsia="en-GB"/>
              </w:rPr>
            </w:pPr>
            <w:r w:rsidRPr="006E582C">
              <w:rPr>
                <w:rFonts w:ascii="Arial" w:hAnsi="Arial" w:cs="Arial"/>
                <w:b/>
                <w:lang w:eastAsia="en-GB"/>
              </w:rPr>
              <w:t xml:space="preserve">the creation, </w:t>
            </w:r>
            <w:proofErr w:type="gramStart"/>
            <w:r w:rsidRPr="006E582C">
              <w:rPr>
                <w:rFonts w:ascii="Arial" w:hAnsi="Arial" w:cs="Arial"/>
                <w:b/>
                <w:lang w:eastAsia="en-GB"/>
              </w:rPr>
              <w:t>operation</w:t>
            </w:r>
            <w:proofErr w:type="gramEnd"/>
            <w:r w:rsidRPr="006E582C">
              <w:rPr>
                <w:rFonts w:ascii="Arial" w:hAnsi="Arial" w:cs="Arial"/>
                <w:b/>
                <w:lang w:eastAsia="en-GB"/>
              </w:rPr>
              <w:t xml:space="preserve"> or management of a company, or of an external or of a foreign company, as defined in the Companies Act, 2008 (Act 71 of 2008)</w:t>
            </w:r>
          </w:p>
          <w:p w14:paraId="23D4CD8A" w14:textId="77777777" w:rsidR="00DB1906" w:rsidRPr="006E582C" w:rsidRDefault="00DB1906" w:rsidP="00870C21">
            <w:pPr>
              <w:pStyle w:val="ListParagraph"/>
              <w:numPr>
                <w:ilvl w:val="0"/>
                <w:numId w:val="22"/>
              </w:numPr>
              <w:spacing w:before="120" w:line="276" w:lineRule="auto"/>
              <w:jc w:val="both"/>
              <w:rPr>
                <w:rFonts w:ascii="Arial" w:hAnsi="Arial" w:cs="Arial"/>
                <w:b/>
                <w:lang w:eastAsia="en-GB"/>
              </w:rPr>
            </w:pPr>
            <w:r w:rsidRPr="006E582C">
              <w:rPr>
                <w:rFonts w:ascii="Arial" w:hAnsi="Arial" w:cs="Arial"/>
                <w:b/>
                <w:lang w:eastAsia="en-GB"/>
              </w:rPr>
              <w:t xml:space="preserve">the operation or management of a close corporation, as defined in the Close Corporation Act, 1984 (Act 69 of 1984) </w:t>
            </w:r>
          </w:p>
          <w:p w14:paraId="35DDE76C" w14:textId="77777777" w:rsidR="00870C21" w:rsidRPr="006E582C" w:rsidRDefault="00FD0221" w:rsidP="00870C21">
            <w:pPr>
              <w:spacing w:before="120" w:line="276" w:lineRule="auto"/>
              <w:jc w:val="both"/>
              <w:rPr>
                <w:rFonts w:ascii="Arial" w:hAnsi="Arial" w:cs="Arial"/>
                <w:b/>
                <w:lang w:eastAsia="en-GB"/>
              </w:rPr>
            </w:pPr>
            <w:r w:rsidRPr="006E582C">
              <w:rPr>
                <w:rFonts w:ascii="Arial" w:hAnsi="Arial" w:cs="Arial"/>
                <w:b/>
                <w:lang w:eastAsia="en-GB"/>
              </w:rPr>
              <w:t xml:space="preserve">(b) </w:t>
            </w:r>
            <w:r w:rsidR="000177D3" w:rsidRPr="006E582C">
              <w:rPr>
                <w:rFonts w:ascii="Arial" w:hAnsi="Arial" w:cs="Arial"/>
                <w:b/>
                <w:lang w:eastAsia="en-GB"/>
              </w:rPr>
              <w:t>A person who carries on the business of:</w:t>
            </w:r>
          </w:p>
          <w:p w14:paraId="1D03EE3B" w14:textId="77777777" w:rsidR="000177D3" w:rsidRPr="006E582C" w:rsidRDefault="000177D3" w:rsidP="00870C21">
            <w:pPr>
              <w:spacing w:before="120" w:line="276" w:lineRule="auto"/>
              <w:jc w:val="both"/>
              <w:rPr>
                <w:rFonts w:ascii="Arial" w:hAnsi="Arial" w:cs="Arial"/>
                <w:b/>
                <w:lang w:eastAsia="en-GB"/>
              </w:rPr>
            </w:pPr>
            <w:r w:rsidRPr="006E582C">
              <w:rPr>
                <w:rFonts w:ascii="Arial" w:hAnsi="Arial" w:cs="Arial"/>
                <w:b/>
                <w:lang w:eastAsia="en-GB"/>
              </w:rPr>
              <w:t xml:space="preserve">(i) </w:t>
            </w:r>
            <w:r w:rsidR="005E0EF2" w:rsidRPr="006E582C">
              <w:rPr>
                <w:rFonts w:ascii="Arial" w:hAnsi="Arial" w:cs="Arial"/>
                <w:b/>
                <w:lang w:eastAsia="en-GB"/>
              </w:rPr>
              <w:t>acting for a client as a nominee as defined in the Companies Act</w:t>
            </w:r>
            <w:r w:rsidR="00457764" w:rsidRPr="006E582C">
              <w:rPr>
                <w:rFonts w:ascii="Arial" w:hAnsi="Arial" w:cs="Arial"/>
                <w:b/>
                <w:lang w:eastAsia="en-GB"/>
              </w:rPr>
              <w:t>, 2008; or</w:t>
            </w:r>
          </w:p>
          <w:p w14:paraId="3AD718AA" w14:textId="77777777" w:rsidR="00457764" w:rsidRPr="006E582C" w:rsidRDefault="00457764" w:rsidP="00870C21">
            <w:pPr>
              <w:spacing w:before="120" w:line="276" w:lineRule="auto"/>
              <w:jc w:val="both"/>
              <w:rPr>
                <w:rFonts w:ascii="Arial" w:hAnsi="Arial" w:cs="Arial"/>
                <w:b/>
                <w:lang w:eastAsia="en-GB"/>
              </w:rPr>
            </w:pPr>
            <w:r w:rsidRPr="006E582C">
              <w:rPr>
                <w:rFonts w:ascii="Arial" w:hAnsi="Arial" w:cs="Arial"/>
                <w:b/>
                <w:lang w:eastAsia="en-GB"/>
              </w:rPr>
              <w:t xml:space="preserve">(ii) arranging for another person to act </w:t>
            </w:r>
            <w:r w:rsidR="008E1002" w:rsidRPr="006E582C">
              <w:rPr>
                <w:rFonts w:ascii="Arial" w:hAnsi="Arial" w:cs="Arial"/>
                <w:b/>
                <w:lang w:eastAsia="en-GB"/>
              </w:rPr>
              <w:t xml:space="preserve">for a client as such nominee </w:t>
            </w:r>
          </w:p>
          <w:p w14:paraId="68D9F351" w14:textId="77777777" w:rsidR="008E1002" w:rsidRPr="006E582C" w:rsidRDefault="008E1002" w:rsidP="00870C21">
            <w:pPr>
              <w:spacing w:before="120" w:line="276" w:lineRule="auto"/>
              <w:jc w:val="both"/>
              <w:rPr>
                <w:rFonts w:ascii="Arial" w:hAnsi="Arial" w:cs="Arial"/>
                <w:b/>
                <w:lang w:eastAsia="en-GB"/>
              </w:rPr>
            </w:pPr>
            <w:r w:rsidRPr="006E582C">
              <w:rPr>
                <w:rFonts w:ascii="Arial" w:hAnsi="Arial" w:cs="Arial"/>
                <w:b/>
                <w:lang w:eastAsia="en-GB"/>
              </w:rPr>
              <w:t xml:space="preserve">(c) A person who carries on the business of creating </w:t>
            </w:r>
            <w:r w:rsidR="00A37CFC" w:rsidRPr="006E582C">
              <w:rPr>
                <w:rFonts w:ascii="Arial" w:hAnsi="Arial" w:cs="Arial"/>
                <w:b/>
                <w:lang w:eastAsia="en-GB"/>
              </w:rPr>
              <w:t xml:space="preserve">a trust arrangement for a client </w:t>
            </w:r>
          </w:p>
          <w:p w14:paraId="0C586829" w14:textId="77777777" w:rsidR="00A37CFC" w:rsidRPr="006E582C" w:rsidRDefault="00A37CFC" w:rsidP="006E582C">
            <w:pPr>
              <w:spacing w:before="120" w:line="276" w:lineRule="auto"/>
              <w:jc w:val="both"/>
              <w:rPr>
                <w:rFonts w:ascii="Arial" w:hAnsi="Arial" w:cs="Arial"/>
                <w:b/>
                <w:lang w:eastAsia="en-GB"/>
              </w:rPr>
            </w:pPr>
            <w:r w:rsidRPr="006E582C">
              <w:rPr>
                <w:rFonts w:ascii="Arial" w:hAnsi="Arial" w:cs="Arial"/>
                <w:b/>
                <w:lang w:eastAsia="en-GB"/>
              </w:rPr>
              <w:t xml:space="preserve">(d) A person who carries on the </w:t>
            </w:r>
            <w:r w:rsidR="00FD18AD" w:rsidRPr="006E582C">
              <w:rPr>
                <w:rFonts w:ascii="Arial" w:hAnsi="Arial" w:cs="Arial"/>
                <w:b/>
                <w:lang w:eastAsia="en-GB"/>
              </w:rPr>
              <w:t>business of</w:t>
            </w:r>
            <w:r w:rsidR="00B43585" w:rsidRPr="006E582C">
              <w:rPr>
                <w:rFonts w:ascii="Arial" w:hAnsi="Arial" w:cs="Arial"/>
                <w:b/>
                <w:lang w:eastAsia="en-GB"/>
              </w:rPr>
              <w:t xml:space="preserve"> preparing for or carrying out transactions (including as a trustee) related to the </w:t>
            </w:r>
            <w:r w:rsidR="00EC4CA7" w:rsidRPr="006E582C">
              <w:rPr>
                <w:rFonts w:ascii="Arial" w:hAnsi="Arial" w:cs="Arial"/>
                <w:b/>
                <w:lang w:eastAsia="en-GB"/>
              </w:rPr>
              <w:t xml:space="preserve">investment, safe keeping, control or administering </w:t>
            </w:r>
            <w:r w:rsidR="007606EE" w:rsidRPr="006E582C">
              <w:rPr>
                <w:rFonts w:ascii="Arial" w:hAnsi="Arial" w:cs="Arial"/>
                <w:b/>
                <w:lang w:eastAsia="en-GB"/>
              </w:rPr>
              <w:t>of trust property within the meaning of the Trust Property Control Act, 1988 (Act 57 of 1988)</w:t>
            </w:r>
          </w:p>
          <w:p w14:paraId="294E5FF7" w14:textId="77777777" w:rsidR="000D64DF" w:rsidRPr="00A83333" w:rsidRDefault="000D64DF" w:rsidP="00562854">
            <w:pPr>
              <w:spacing w:before="120" w:line="276" w:lineRule="auto"/>
              <w:rPr>
                <w:rFonts w:ascii="Arial" w:hAnsi="Arial" w:cs="Arial"/>
                <w:lang w:eastAsia="en-GB"/>
              </w:rPr>
            </w:pPr>
          </w:p>
        </w:tc>
        <w:tc>
          <w:tcPr>
            <w:tcW w:w="1800" w:type="dxa"/>
          </w:tcPr>
          <w:p w14:paraId="3EC44825" w14:textId="77777777" w:rsidR="00234FCB" w:rsidRDefault="00234FCB" w:rsidP="00234FCB">
            <w:pPr>
              <w:spacing w:before="120" w:line="276" w:lineRule="auto"/>
              <w:jc w:val="both"/>
              <w:rPr>
                <w:rFonts w:ascii="Arial" w:hAnsi="Arial" w:cs="Arial"/>
                <w:lang w:eastAsia="en-GB"/>
              </w:rPr>
            </w:pPr>
            <w:r>
              <w:rPr>
                <w:rFonts w:ascii="Arial" w:hAnsi="Arial" w:cs="Arial"/>
                <w:lang w:eastAsia="en-GB"/>
              </w:rPr>
              <w:t xml:space="preserve">Accountable Institution </w:t>
            </w:r>
          </w:p>
          <w:p w14:paraId="0B107CE0" w14:textId="77777777" w:rsidR="000D64DF" w:rsidRPr="00A83333" w:rsidRDefault="000D64DF" w:rsidP="009F4B05">
            <w:pPr>
              <w:spacing w:before="120" w:line="276" w:lineRule="auto"/>
              <w:jc w:val="both"/>
              <w:rPr>
                <w:rFonts w:ascii="Arial" w:hAnsi="Arial" w:cs="Arial"/>
                <w:lang w:eastAsia="en-GB"/>
              </w:rPr>
            </w:pPr>
          </w:p>
        </w:tc>
        <w:tc>
          <w:tcPr>
            <w:tcW w:w="1866" w:type="dxa"/>
          </w:tcPr>
          <w:p w14:paraId="12935127" w14:textId="77777777" w:rsidR="00234FCB" w:rsidRDefault="00234FCB" w:rsidP="00234FCB">
            <w:pPr>
              <w:spacing w:before="120" w:line="276" w:lineRule="auto"/>
              <w:rPr>
                <w:rFonts w:ascii="Arial" w:hAnsi="Arial" w:cs="Arial"/>
                <w:lang w:eastAsia="en-GB"/>
              </w:rPr>
            </w:pPr>
            <w:r w:rsidRPr="00A83333">
              <w:rPr>
                <w:rFonts w:ascii="Arial" w:hAnsi="Arial" w:cs="Arial"/>
                <w:lang w:eastAsia="en-GB"/>
              </w:rPr>
              <w:t xml:space="preserve">Property associated with terrorist and related activities </w:t>
            </w:r>
          </w:p>
          <w:p w14:paraId="389D0C5A" w14:textId="77777777" w:rsidR="000D64DF" w:rsidRPr="00A83333" w:rsidRDefault="000D64DF" w:rsidP="009F4B05">
            <w:pPr>
              <w:spacing w:before="120" w:line="276" w:lineRule="auto"/>
              <w:rPr>
                <w:rFonts w:ascii="Arial" w:hAnsi="Arial" w:cs="Arial"/>
                <w:lang w:eastAsia="en-GB"/>
              </w:rPr>
            </w:pPr>
          </w:p>
        </w:tc>
        <w:tc>
          <w:tcPr>
            <w:tcW w:w="1559" w:type="dxa"/>
          </w:tcPr>
          <w:p w14:paraId="7BEFA199" w14:textId="77777777" w:rsidR="00234FCB" w:rsidRDefault="00234FCB" w:rsidP="00234FCB">
            <w:pPr>
              <w:spacing w:before="120" w:line="276" w:lineRule="auto"/>
              <w:rPr>
                <w:rFonts w:ascii="Arial" w:hAnsi="Arial" w:cs="Arial"/>
                <w:lang w:eastAsia="en-GB"/>
              </w:rPr>
            </w:pPr>
            <w:r w:rsidRPr="006C0C2E">
              <w:rPr>
                <w:rFonts w:ascii="Arial" w:hAnsi="Arial" w:cs="Arial"/>
                <w:lang w:eastAsia="en-GB"/>
              </w:rPr>
              <w:t xml:space="preserve">Fine not exceeding </w:t>
            </w:r>
            <w:r w:rsidRPr="00A83333">
              <w:rPr>
                <w:rFonts w:ascii="Arial" w:hAnsi="Arial" w:cs="Arial"/>
                <w:lang w:eastAsia="en-GB"/>
              </w:rPr>
              <w:t xml:space="preserve">R100 000 000 </w:t>
            </w:r>
            <w:proofErr w:type="gramStart"/>
            <w:r w:rsidRPr="00A83333">
              <w:rPr>
                <w:rFonts w:ascii="Arial" w:hAnsi="Arial" w:cs="Arial"/>
                <w:lang w:eastAsia="en-GB"/>
              </w:rPr>
              <w:t xml:space="preserve">or </w:t>
            </w:r>
            <w:r>
              <w:rPr>
                <w:rFonts w:ascii="Arial" w:hAnsi="Arial" w:cs="Arial"/>
                <w:lang w:eastAsia="en-GB"/>
              </w:rPr>
              <w:t xml:space="preserve"> </w:t>
            </w:r>
            <w:r w:rsidRPr="006C0C2E">
              <w:rPr>
                <w:rFonts w:ascii="Arial" w:hAnsi="Arial" w:cs="Arial"/>
                <w:lang w:eastAsia="en-GB"/>
              </w:rPr>
              <w:t>to</w:t>
            </w:r>
            <w:proofErr w:type="gramEnd"/>
            <w:r w:rsidRPr="006C0C2E">
              <w:rPr>
                <w:rFonts w:ascii="Arial" w:hAnsi="Arial" w:cs="Arial"/>
                <w:lang w:eastAsia="en-GB"/>
              </w:rPr>
              <w:t xml:space="preserve"> imprisonment for a period not exceeding</w:t>
            </w:r>
          </w:p>
          <w:p w14:paraId="331760AC" w14:textId="77777777" w:rsidR="00234FCB" w:rsidRPr="00A83333" w:rsidRDefault="00234FCB" w:rsidP="00234FCB">
            <w:pPr>
              <w:spacing w:before="120" w:line="276" w:lineRule="auto"/>
              <w:rPr>
                <w:rFonts w:ascii="Arial" w:hAnsi="Arial" w:cs="Arial"/>
                <w:lang w:eastAsia="en-GB"/>
              </w:rPr>
            </w:pPr>
            <w:r w:rsidRPr="00A83333">
              <w:rPr>
                <w:rFonts w:ascii="Arial" w:hAnsi="Arial" w:cs="Arial"/>
                <w:lang w:eastAsia="en-GB"/>
              </w:rPr>
              <w:t xml:space="preserve">15 years </w:t>
            </w:r>
          </w:p>
          <w:p w14:paraId="22E46427" w14:textId="77777777" w:rsidR="00234FCB" w:rsidRPr="00A83333" w:rsidRDefault="00234FCB" w:rsidP="00234FCB">
            <w:pPr>
              <w:spacing w:before="120" w:line="276" w:lineRule="auto"/>
              <w:rPr>
                <w:rFonts w:ascii="Arial" w:hAnsi="Arial" w:cs="Arial"/>
                <w:lang w:eastAsia="en-GB"/>
              </w:rPr>
            </w:pPr>
            <w:r w:rsidRPr="00A83333">
              <w:rPr>
                <w:rFonts w:ascii="Arial" w:hAnsi="Arial" w:cs="Arial"/>
                <w:lang w:eastAsia="en-GB"/>
              </w:rPr>
              <w:t>Section 68</w:t>
            </w:r>
            <w:r>
              <w:rPr>
                <w:rFonts w:ascii="Arial" w:hAnsi="Arial" w:cs="Arial"/>
                <w:lang w:eastAsia="en-GB"/>
              </w:rPr>
              <w:t xml:space="preserve"> (1)</w:t>
            </w:r>
          </w:p>
          <w:p w14:paraId="2EE2F274" w14:textId="77777777" w:rsidR="000D64DF" w:rsidRDefault="000D64DF" w:rsidP="009F4B05">
            <w:pPr>
              <w:spacing w:before="120" w:line="276" w:lineRule="auto"/>
              <w:rPr>
                <w:rFonts w:ascii="Arial" w:hAnsi="Arial" w:cs="Arial"/>
                <w:lang w:eastAsia="en-GB"/>
              </w:rPr>
            </w:pPr>
          </w:p>
        </w:tc>
        <w:tc>
          <w:tcPr>
            <w:tcW w:w="1540" w:type="dxa"/>
          </w:tcPr>
          <w:p w14:paraId="537C0E27" w14:textId="77777777" w:rsidR="00234FCB" w:rsidRPr="00B65AAA" w:rsidRDefault="00234FCB" w:rsidP="00234FCB">
            <w:pPr>
              <w:spacing w:before="120" w:line="276" w:lineRule="auto"/>
              <w:jc w:val="both"/>
              <w:rPr>
                <w:rFonts w:ascii="Arial" w:hAnsi="Arial" w:cs="Arial"/>
                <w:lang w:val="fr-FR" w:eastAsia="en-GB"/>
              </w:rPr>
            </w:pPr>
            <w:r w:rsidRPr="00B65AAA">
              <w:rPr>
                <w:rFonts w:ascii="Arial" w:hAnsi="Arial" w:cs="Arial"/>
                <w:lang w:val="fr-FR" w:eastAsia="en-GB"/>
              </w:rPr>
              <w:t>Financial Intelligence Centre</w:t>
            </w:r>
          </w:p>
          <w:p w14:paraId="5937C8FB" w14:textId="77777777" w:rsidR="000D64DF" w:rsidRPr="00B65AAA" w:rsidRDefault="000D64DF" w:rsidP="009F4B05">
            <w:pPr>
              <w:spacing w:before="120" w:line="276" w:lineRule="auto"/>
              <w:jc w:val="both"/>
              <w:rPr>
                <w:rFonts w:ascii="Arial" w:hAnsi="Arial" w:cs="Arial"/>
                <w:lang w:val="fr-FR" w:eastAsia="en-GB"/>
              </w:rPr>
            </w:pPr>
          </w:p>
        </w:tc>
      </w:tr>
      <w:tr w:rsidR="000D64DF" w:rsidRPr="00A83333" w14:paraId="256BA8B0" w14:textId="77777777" w:rsidTr="00742812">
        <w:tc>
          <w:tcPr>
            <w:tcW w:w="3022" w:type="dxa"/>
          </w:tcPr>
          <w:p w14:paraId="6E5B7105" w14:textId="77777777" w:rsidR="000D64DF" w:rsidRDefault="000D64DF" w:rsidP="00C6601A">
            <w:pPr>
              <w:pStyle w:val="Heading2"/>
            </w:pPr>
            <w:r>
              <w:t xml:space="preserve">  </w:t>
            </w:r>
            <w:bookmarkStart w:id="26" w:name="_Toc127346273"/>
            <w:r w:rsidRPr="00A83333">
              <w:t>Section 29</w:t>
            </w:r>
            <w:bookmarkEnd w:id="26"/>
          </w:p>
          <w:p w14:paraId="450BC646" w14:textId="77777777" w:rsidR="000D64DF" w:rsidRPr="00A83333" w:rsidRDefault="000D64DF" w:rsidP="000D64DF">
            <w:pPr>
              <w:pStyle w:val="Heading1"/>
              <w:numPr>
                <w:ilvl w:val="0"/>
                <w:numId w:val="0"/>
              </w:numPr>
              <w:spacing w:before="120" w:line="276" w:lineRule="auto"/>
              <w:ind w:left="360" w:hanging="360"/>
              <w:rPr>
                <w:lang w:eastAsia="en-GB"/>
              </w:rPr>
            </w:pPr>
          </w:p>
        </w:tc>
        <w:tc>
          <w:tcPr>
            <w:tcW w:w="5220" w:type="dxa"/>
          </w:tcPr>
          <w:p w14:paraId="6FC25633" w14:textId="77777777" w:rsidR="000D64DF" w:rsidRPr="00A83333" w:rsidRDefault="000D64DF" w:rsidP="000D64DF">
            <w:pPr>
              <w:spacing w:before="120" w:line="276" w:lineRule="auto"/>
              <w:jc w:val="both"/>
              <w:rPr>
                <w:rFonts w:ascii="Arial" w:hAnsi="Arial" w:cs="Arial"/>
                <w:lang w:eastAsia="en-GB"/>
              </w:rPr>
            </w:pPr>
            <w:r w:rsidRPr="00A83333">
              <w:rPr>
                <w:rFonts w:ascii="Arial" w:hAnsi="Arial" w:cs="Arial"/>
                <w:lang w:eastAsia="en-GB"/>
              </w:rPr>
              <w:t xml:space="preserve">A person who carries on a business or </w:t>
            </w:r>
            <w:proofErr w:type="gramStart"/>
            <w:r w:rsidRPr="00A83333">
              <w:rPr>
                <w:rFonts w:ascii="Arial" w:hAnsi="Arial" w:cs="Arial"/>
                <w:lang w:eastAsia="en-GB"/>
              </w:rPr>
              <w:t>is in charge of</w:t>
            </w:r>
            <w:proofErr w:type="gramEnd"/>
            <w:r w:rsidRPr="00A83333">
              <w:rPr>
                <w:rFonts w:ascii="Arial" w:hAnsi="Arial" w:cs="Arial"/>
                <w:lang w:eastAsia="en-GB"/>
              </w:rPr>
              <w:t xml:space="preserve"> or manages a business or who is employed by a business and who knows or ought reasonably to have known or suspected that—</w:t>
            </w:r>
          </w:p>
          <w:p w14:paraId="0D71DC84" w14:textId="77777777" w:rsidR="000D64DF" w:rsidRPr="00A83333" w:rsidRDefault="000D64DF" w:rsidP="000D64DF">
            <w:pPr>
              <w:spacing w:before="120" w:line="276" w:lineRule="auto"/>
              <w:ind w:left="414" w:hanging="414"/>
              <w:jc w:val="both"/>
              <w:rPr>
                <w:rFonts w:ascii="Arial" w:hAnsi="Arial" w:cs="Arial"/>
                <w:lang w:eastAsia="en-GB"/>
              </w:rPr>
            </w:pPr>
            <w:r w:rsidRPr="00A83333">
              <w:rPr>
                <w:rFonts w:ascii="Arial" w:hAnsi="Arial" w:cs="Arial"/>
                <w:lang w:eastAsia="en-GB"/>
              </w:rPr>
              <w:t>(a)</w:t>
            </w:r>
            <w:r w:rsidRPr="00A83333">
              <w:rPr>
                <w:rFonts w:ascii="Arial" w:hAnsi="Arial" w:cs="Arial"/>
                <w:lang w:eastAsia="en-GB"/>
              </w:rPr>
              <w:tab/>
              <w:t xml:space="preserve">the business has received or is about to receive the proceeds of unlawful activities or property which is connected to an offence relating to the financing of terrorist and related </w:t>
            </w:r>
            <w:proofErr w:type="gramStart"/>
            <w:r w:rsidRPr="00A83333">
              <w:rPr>
                <w:rFonts w:ascii="Arial" w:hAnsi="Arial" w:cs="Arial"/>
                <w:lang w:eastAsia="en-GB"/>
              </w:rPr>
              <w:t>activities;</w:t>
            </w:r>
            <w:proofErr w:type="gramEnd"/>
          </w:p>
          <w:p w14:paraId="64255C56" w14:textId="77777777" w:rsidR="000D64DF" w:rsidRPr="00A83333" w:rsidRDefault="000D64DF" w:rsidP="000D64DF">
            <w:pPr>
              <w:spacing w:before="120" w:line="276" w:lineRule="auto"/>
              <w:ind w:left="414" w:hanging="414"/>
              <w:jc w:val="both"/>
              <w:rPr>
                <w:rFonts w:ascii="Arial" w:hAnsi="Arial" w:cs="Arial"/>
                <w:lang w:eastAsia="en-GB"/>
              </w:rPr>
            </w:pPr>
            <w:r w:rsidRPr="00A83333">
              <w:rPr>
                <w:rFonts w:ascii="Arial" w:hAnsi="Arial" w:cs="Arial"/>
                <w:lang w:eastAsia="en-GB"/>
              </w:rPr>
              <w:t>(b)</w:t>
            </w:r>
            <w:r w:rsidRPr="00A83333">
              <w:rPr>
                <w:rFonts w:ascii="Arial" w:hAnsi="Arial" w:cs="Arial"/>
                <w:lang w:eastAsia="en-GB"/>
              </w:rPr>
              <w:tab/>
              <w:t>a transaction or series of transactions to which the business is a party—</w:t>
            </w:r>
          </w:p>
          <w:p w14:paraId="08544BC7" w14:textId="77777777" w:rsidR="000D64DF" w:rsidRPr="00A83333" w:rsidRDefault="000D64DF" w:rsidP="000D64DF">
            <w:pPr>
              <w:spacing w:before="120" w:line="276" w:lineRule="auto"/>
              <w:ind w:left="840" w:hanging="426"/>
              <w:jc w:val="both"/>
              <w:rPr>
                <w:rFonts w:ascii="Arial" w:hAnsi="Arial" w:cs="Arial"/>
                <w:lang w:eastAsia="en-GB"/>
              </w:rPr>
            </w:pPr>
            <w:r w:rsidRPr="00A83333">
              <w:rPr>
                <w:rFonts w:ascii="Arial" w:hAnsi="Arial" w:cs="Arial"/>
                <w:lang w:eastAsia="en-GB"/>
              </w:rPr>
              <w:t xml:space="preserve"> (i)</w:t>
            </w:r>
            <w:r w:rsidRPr="00A83333">
              <w:rPr>
                <w:rFonts w:ascii="Arial" w:hAnsi="Arial" w:cs="Arial"/>
                <w:lang w:eastAsia="en-GB"/>
              </w:rPr>
              <w:tab/>
              <w:t xml:space="preserve">facilitated or is likely to facilitate the transfer of the proceeds of unlawful activities or property which is connected to an offence relating to the financing of terrorist and related </w:t>
            </w:r>
            <w:proofErr w:type="gramStart"/>
            <w:r w:rsidRPr="00A83333">
              <w:rPr>
                <w:rFonts w:ascii="Arial" w:hAnsi="Arial" w:cs="Arial"/>
                <w:lang w:eastAsia="en-GB"/>
              </w:rPr>
              <w:t>activities;</w:t>
            </w:r>
            <w:proofErr w:type="gramEnd"/>
          </w:p>
          <w:p w14:paraId="24EBC06D" w14:textId="77777777" w:rsidR="000D64DF" w:rsidRPr="00A83333" w:rsidRDefault="000D64DF" w:rsidP="000D64DF">
            <w:pPr>
              <w:spacing w:before="120" w:line="276" w:lineRule="auto"/>
              <w:ind w:left="840" w:hanging="426"/>
              <w:jc w:val="both"/>
              <w:rPr>
                <w:rFonts w:ascii="Arial" w:hAnsi="Arial" w:cs="Arial"/>
                <w:lang w:eastAsia="en-GB"/>
              </w:rPr>
            </w:pPr>
            <w:r w:rsidRPr="00A83333">
              <w:rPr>
                <w:rFonts w:ascii="Arial" w:hAnsi="Arial" w:cs="Arial"/>
                <w:lang w:eastAsia="en-GB"/>
              </w:rPr>
              <w:t>(ii)</w:t>
            </w:r>
            <w:r w:rsidRPr="00A83333">
              <w:rPr>
                <w:rFonts w:ascii="Arial" w:hAnsi="Arial" w:cs="Arial"/>
                <w:lang w:eastAsia="en-GB"/>
              </w:rPr>
              <w:tab/>
              <w:t xml:space="preserve">has no apparent business or lawful </w:t>
            </w:r>
            <w:proofErr w:type="gramStart"/>
            <w:r w:rsidRPr="00A83333">
              <w:rPr>
                <w:rFonts w:ascii="Arial" w:hAnsi="Arial" w:cs="Arial"/>
                <w:lang w:eastAsia="en-GB"/>
              </w:rPr>
              <w:t>purpose;</w:t>
            </w:r>
            <w:proofErr w:type="gramEnd"/>
          </w:p>
          <w:p w14:paraId="0341D2BE" w14:textId="77777777" w:rsidR="000D64DF" w:rsidRPr="00A83333" w:rsidRDefault="000D64DF" w:rsidP="000D64DF">
            <w:pPr>
              <w:spacing w:before="120" w:line="276" w:lineRule="auto"/>
              <w:ind w:left="840" w:hanging="426"/>
              <w:jc w:val="both"/>
              <w:rPr>
                <w:rFonts w:ascii="Arial" w:hAnsi="Arial" w:cs="Arial"/>
                <w:lang w:eastAsia="en-GB"/>
              </w:rPr>
            </w:pPr>
            <w:r w:rsidRPr="00A83333">
              <w:rPr>
                <w:rFonts w:ascii="Arial" w:hAnsi="Arial" w:cs="Arial"/>
                <w:lang w:eastAsia="en-GB"/>
              </w:rPr>
              <w:t>(iii)</w:t>
            </w:r>
            <w:r w:rsidRPr="00A83333">
              <w:rPr>
                <w:rFonts w:ascii="Arial" w:hAnsi="Arial" w:cs="Arial"/>
                <w:lang w:eastAsia="en-GB"/>
              </w:rPr>
              <w:tab/>
              <w:t xml:space="preserve">is conducted for the purpose of avoiding giving rise to a reporting duty under this </w:t>
            </w:r>
            <w:proofErr w:type="gramStart"/>
            <w:r w:rsidRPr="00A83333">
              <w:rPr>
                <w:rFonts w:ascii="Arial" w:hAnsi="Arial" w:cs="Arial"/>
                <w:lang w:eastAsia="en-GB"/>
              </w:rPr>
              <w:t>Act;</w:t>
            </w:r>
            <w:proofErr w:type="gramEnd"/>
          </w:p>
          <w:p w14:paraId="0F3E7EE5" w14:textId="77777777" w:rsidR="000D64DF" w:rsidRPr="00A83333" w:rsidRDefault="000D64DF" w:rsidP="000D64DF">
            <w:pPr>
              <w:spacing w:before="120" w:line="276" w:lineRule="auto"/>
              <w:ind w:left="840" w:hanging="426"/>
              <w:jc w:val="both"/>
              <w:rPr>
                <w:rFonts w:ascii="Arial" w:hAnsi="Arial" w:cs="Arial"/>
                <w:lang w:eastAsia="en-GB"/>
              </w:rPr>
            </w:pPr>
            <w:r w:rsidRPr="00A83333">
              <w:rPr>
                <w:rFonts w:ascii="Arial" w:hAnsi="Arial" w:cs="Arial"/>
                <w:lang w:eastAsia="en-GB"/>
              </w:rPr>
              <w:t>(iv)</w:t>
            </w:r>
            <w:r w:rsidRPr="00A83333">
              <w:rPr>
                <w:rFonts w:ascii="Arial" w:hAnsi="Arial" w:cs="Arial"/>
                <w:lang w:eastAsia="en-GB"/>
              </w:rPr>
              <w:tab/>
              <w:t>may be relevant to the investigation of an evasion or attempted evasion of a duty to pay any tax, duty or levy imposed by legislation administered by the Commissioner for the South African Revenue Service; or</w:t>
            </w:r>
          </w:p>
          <w:p w14:paraId="6B96CFB0" w14:textId="77777777" w:rsidR="000D64DF" w:rsidRPr="00A83333" w:rsidRDefault="000D64DF" w:rsidP="000D64DF">
            <w:pPr>
              <w:spacing w:before="120" w:line="276" w:lineRule="auto"/>
              <w:ind w:left="840" w:hanging="426"/>
              <w:jc w:val="both"/>
              <w:rPr>
                <w:rFonts w:ascii="Arial" w:hAnsi="Arial" w:cs="Arial"/>
                <w:lang w:eastAsia="en-GB"/>
              </w:rPr>
            </w:pPr>
            <w:r w:rsidRPr="00A83333">
              <w:rPr>
                <w:rFonts w:ascii="Arial" w:hAnsi="Arial" w:cs="Arial"/>
                <w:lang w:eastAsia="en-GB"/>
              </w:rPr>
              <w:t>(v)</w:t>
            </w:r>
            <w:r w:rsidRPr="00A83333">
              <w:rPr>
                <w:rFonts w:ascii="Arial" w:hAnsi="Arial" w:cs="Arial"/>
                <w:lang w:eastAsia="en-GB"/>
              </w:rPr>
              <w:tab/>
              <w:t>relates to an offence relating to the financing of terrorist and related activities; or</w:t>
            </w:r>
          </w:p>
          <w:p w14:paraId="13AA8222" w14:textId="77777777" w:rsidR="000D64DF" w:rsidRDefault="000D64DF" w:rsidP="000D64DF">
            <w:pPr>
              <w:spacing w:before="120" w:line="276" w:lineRule="auto"/>
              <w:ind w:left="414" w:hanging="414"/>
              <w:jc w:val="both"/>
              <w:rPr>
                <w:rFonts w:ascii="Arial" w:hAnsi="Arial" w:cs="Arial"/>
                <w:lang w:eastAsia="en-GB"/>
              </w:rPr>
            </w:pPr>
            <w:r w:rsidRPr="00A83333">
              <w:rPr>
                <w:rFonts w:ascii="Arial" w:hAnsi="Arial" w:cs="Arial"/>
                <w:lang w:eastAsia="en-GB"/>
              </w:rPr>
              <w:t>(c)</w:t>
            </w:r>
            <w:r w:rsidRPr="00A83333">
              <w:rPr>
                <w:rFonts w:ascii="Arial" w:hAnsi="Arial" w:cs="Arial"/>
                <w:lang w:eastAsia="en-GB"/>
              </w:rPr>
              <w:tab/>
              <w:t>the business has been used or is about to be used in any way for money laundering purposes or to facilitate the commission of an offence relating to the financing of terrorist and related activities</w:t>
            </w:r>
            <w:r>
              <w:rPr>
                <w:rFonts w:ascii="Arial" w:hAnsi="Arial" w:cs="Arial"/>
                <w:lang w:eastAsia="en-GB"/>
              </w:rPr>
              <w:t>,</w:t>
            </w:r>
          </w:p>
          <w:p w14:paraId="0F4F1B1C" w14:textId="77777777" w:rsidR="000D64DF" w:rsidRDefault="000D64DF" w:rsidP="00234FCB">
            <w:pPr>
              <w:spacing w:before="120" w:line="276" w:lineRule="auto"/>
              <w:jc w:val="both"/>
              <w:rPr>
                <w:rFonts w:ascii="Arial" w:hAnsi="Arial" w:cs="Arial"/>
                <w:lang w:eastAsia="en-GB"/>
              </w:rPr>
            </w:pPr>
            <w:r w:rsidRPr="00A83333">
              <w:rPr>
                <w:rFonts w:ascii="Arial" w:hAnsi="Arial" w:cs="Arial"/>
                <w:lang w:eastAsia="en-GB"/>
              </w:rPr>
              <w:t xml:space="preserve"> must, within the prescribed period after the knowledge was acquired or the suspicion arose, report to the Centre the grounds for the knowledge or suspicion and the prescribed particulars concerning the transaction or series of transactions.</w:t>
            </w:r>
          </w:p>
          <w:p w14:paraId="68CFC2F5" w14:textId="77777777" w:rsidR="000D64DF" w:rsidRPr="00A83333" w:rsidRDefault="000D64DF" w:rsidP="000D64DF">
            <w:pPr>
              <w:spacing w:before="120" w:line="276" w:lineRule="auto"/>
              <w:rPr>
                <w:rFonts w:ascii="Arial" w:hAnsi="Arial" w:cs="Arial"/>
                <w:lang w:eastAsia="en-GB"/>
              </w:rPr>
            </w:pPr>
            <w:r>
              <w:rPr>
                <w:rFonts w:ascii="Arial" w:hAnsi="Arial" w:cs="Arial"/>
                <w:lang w:eastAsia="en-GB"/>
              </w:rPr>
              <w:t>(For further guidance refer to the Financial Intelligence Centre website www. fic.org.za)</w:t>
            </w:r>
          </w:p>
        </w:tc>
        <w:tc>
          <w:tcPr>
            <w:tcW w:w="1800" w:type="dxa"/>
          </w:tcPr>
          <w:p w14:paraId="05771D47" w14:textId="77777777" w:rsidR="000D64DF" w:rsidRPr="00A83333" w:rsidRDefault="000D64DF" w:rsidP="000D64DF">
            <w:pPr>
              <w:spacing w:before="120" w:line="276" w:lineRule="auto"/>
              <w:jc w:val="both"/>
              <w:rPr>
                <w:rFonts w:ascii="Arial" w:hAnsi="Arial" w:cs="Arial"/>
                <w:lang w:eastAsia="en-GB"/>
              </w:rPr>
            </w:pPr>
            <w:r>
              <w:rPr>
                <w:rFonts w:ascii="Arial" w:hAnsi="Arial" w:cs="Arial"/>
                <w:lang w:eastAsia="en-GB"/>
              </w:rPr>
              <w:t xml:space="preserve">A person who carries on, </w:t>
            </w:r>
            <w:proofErr w:type="gramStart"/>
            <w:r>
              <w:rPr>
                <w:rFonts w:ascii="Arial" w:hAnsi="Arial" w:cs="Arial"/>
                <w:lang w:eastAsia="en-GB"/>
              </w:rPr>
              <w:t>manages  or</w:t>
            </w:r>
            <w:proofErr w:type="gramEnd"/>
            <w:r>
              <w:rPr>
                <w:rFonts w:ascii="Arial" w:hAnsi="Arial" w:cs="Arial"/>
                <w:lang w:eastAsia="en-GB"/>
              </w:rPr>
              <w:t xml:space="preserve"> is employed by a business</w:t>
            </w:r>
          </w:p>
          <w:p w14:paraId="45AAF254" w14:textId="77777777" w:rsidR="000D64DF" w:rsidRPr="00A83333" w:rsidRDefault="000D64DF" w:rsidP="009F4B05">
            <w:pPr>
              <w:spacing w:before="120" w:line="276" w:lineRule="auto"/>
              <w:jc w:val="both"/>
              <w:rPr>
                <w:rFonts w:ascii="Arial" w:hAnsi="Arial" w:cs="Arial"/>
                <w:lang w:eastAsia="en-GB"/>
              </w:rPr>
            </w:pPr>
          </w:p>
        </w:tc>
        <w:tc>
          <w:tcPr>
            <w:tcW w:w="1866" w:type="dxa"/>
          </w:tcPr>
          <w:p w14:paraId="4A1F4992" w14:textId="77777777" w:rsidR="000D64DF" w:rsidRPr="00A83333" w:rsidRDefault="000D64DF" w:rsidP="009F4B05">
            <w:pPr>
              <w:spacing w:before="120" w:line="276" w:lineRule="auto"/>
              <w:rPr>
                <w:rFonts w:ascii="Arial" w:hAnsi="Arial" w:cs="Arial"/>
                <w:lang w:eastAsia="en-GB"/>
              </w:rPr>
            </w:pPr>
            <w:r w:rsidRPr="00A83333">
              <w:rPr>
                <w:rFonts w:ascii="Arial" w:hAnsi="Arial" w:cs="Arial"/>
                <w:lang w:eastAsia="en-GB"/>
              </w:rPr>
              <w:t>Suspicious and Unusual Transaction</w:t>
            </w:r>
          </w:p>
        </w:tc>
        <w:tc>
          <w:tcPr>
            <w:tcW w:w="1559" w:type="dxa"/>
          </w:tcPr>
          <w:p w14:paraId="2D5643B3" w14:textId="77777777" w:rsidR="000D64DF" w:rsidRDefault="000D64DF" w:rsidP="000D64DF">
            <w:pPr>
              <w:spacing w:before="120" w:line="276" w:lineRule="auto"/>
              <w:rPr>
                <w:rFonts w:ascii="Arial" w:hAnsi="Arial" w:cs="Arial"/>
                <w:lang w:eastAsia="en-GB"/>
              </w:rPr>
            </w:pPr>
            <w:r w:rsidRPr="006C0C2E">
              <w:rPr>
                <w:rFonts w:ascii="Arial" w:hAnsi="Arial" w:cs="Arial"/>
                <w:lang w:eastAsia="en-GB"/>
              </w:rPr>
              <w:t xml:space="preserve">Fine not exceeding </w:t>
            </w:r>
            <w:r w:rsidRPr="00A83333">
              <w:rPr>
                <w:rFonts w:ascii="Arial" w:hAnsi="Arial" w:cs="Arial"/>
                <w:lang w:eastAsia="en-GB"/>
              </w:rPr>
              <w:t xml:space="preserve">R100 000 000 or </w:t>
            </w:r>
            <w:r w:rsidRPr="006C0C2E">
              <w:rPr>
                <w:rFonts w:ascii="Arial" w:hAnsi="Arial" w:cs="Arial"/>
                <w:lang w:eastAsia="en-GB"/>
              </w:rPr>
              <w:t>to imprisonment for a period not exceeding</w:t>
            </w:r>
          </w:p>
          <w:p w14:paraId="617005D0" w14:textId="77777777" w:rsidR="000D64DF" w:rsidRPr="00A83333" w:rsidRDefault="000D64DF" w:rsidP="000D64DF">
            <w:pPr>
              <w:spacing w:before="120" w:line="276" w:lineRule="auto"/>
              <w:rPr>
                <w:rFonts w:ascii="Arial" w:hAnsi="Arial" w:cs="Arial"/>
                <w:lang w:eastAsia="en-GB"/>
              </w:rPr>
            </w:pPr>
            <w:r w:rsidRPr="00A83333">
              <w:rPr>
                <w:rFonts w:ascii="Arial" w:hAnsi="Arial" w:cs="Arial"/>
                <w:lang w:eastAsia="en-GB"/>
              </w:rPr>
              <w:t xml:space="preserve">15 years </w:t>
            </w:r>
          </w:p>
          <w:p w14:paraId="219BE9F6" w14:textId="77777777" w:rsidR="000D64DF" w:rsidRPr="00A83333" w:rsidRDefault="000D64DF" w:rsidP="000D64DF">
            <w:pPr>
              <w:spacing w:before="120" w:line="276" w:lineRule="auto"/>
              <w:rPr>
                <w:rFonts w:ascii="Arial" w:hAnsi="Arial" w:cs="Arial"/>
                <w:lang w:eastAsia="en-GB"/>
              </w:rPr>
            </w:pPr>
            <w:r w:rsidRPr="00A83333">
              <w:rPr>
                <w:rFonts w:ascii="Arial" w:hAnsi="Arial" w:cs="Arial"/>
                <w:lang w:eastAsia="en-GB"/>
              </w:rPr>
              <w:t>Section 68</w:t>
            </w:r>
            <w:r>
              <w:rPr>
                <w:rFonts w:ascii="Arial" w:hAnsi="Arial" w:cs="Arial"/>
                <w:lang w:eastAsia="en-GB"/>
              </w:rPr>
              <w:t xml:space="preserve"> (1)</w:t>
            </w:r>
          </w:p>
          <w:p w14:paraId="756B3D55" w14:textId="77777777" w:rsidR="000D64DF" w:rsidRDefault="000D64DF" w:rsidP="009F4B05">
            <w:pPr>
              <w:spacing w:before="120" w:line="276" w:lineRule="auto"/>
              <w:rPr>
                <w:rFonts w:ascii="Arial" w:hAnsi="Arial" w:cs="Arial"/>
                <w:lang w:eastAsia="en-GB"/>
              </w:rPr>
            </w:pPr>
          </w:p>
        </w:tc>
        <w:tc>
          <w:tcPr>
            <w:tcW w:w="1540" w:type="dxa"/>
          </w:tcPr>
          <w:p w14:paraId="2E1CE436" w14:textId="77777777" w:rsidR="000D64DF" w:rsidRPr="00B65AAA" w:rsidRDefault="000D64DF" w:rsidP="009F4B05">
            <w:pPr>
              <w:spacing w:before="120" w:line="276" w:lineRule="auto"/>
              <w:jc w:val="both"/>
              <w:rPr>
                <w:rFonts w:ascii="Arial" w:hAnsi="Arial" w:cs="Arial"/>
                <w:lang w:val="fr-FR" w:eastAsia="en-GB"/>
              </w:rPr>
            </w:pPr>
            <w:r w:rsidRPr="00A83333">
              <w:rPr>
                <w:rFonts w:ascii="Arial" w:hAnsi="Arial" w:cs="Arial"/>
                <w:lang w:eastAsia="en-GB"/>
              </w:rPr>
              <w:t>Financial Intelligence Centre</w:t>
            </w:r>
          </w:p>
        </w:tc>
      </w:tr>
      <w:tr w:rsidR="00CB21FD" w:rsidRPr="00A83333" w14:paraId="34E593EA" w14:textId="77777777" w:rsidTr="00742812">
        <w:tc>
          <w:tcPr>
            <w:tcW w:w="3022" w:type="dxa"/>
          </w:tcPr>
          <w:p w14:paraId="2E331CD7" w14:textId="77777777" w:rsidR="00CB21FD" w:rsidRDefault="00CB21FD" w:rsidP="00C6601A">
            <w:pPr>
              <w:pStyle w:val="Heading2"/>
            </w:pPr>
            <w:bookmarkStart w:id="27" w:name="_Toc127346274"/>
            <w:r>
              <w:t>Section 31</w:t>
            </w:r>
            <w:bookmarkEnd w:id="27"/>
          </w:p>
        </w:tc>
        <w:tc>
          <w:tcPr>
            <w:tcW w:w="5220" w:type="dxa"/>
          </w:tcPr>
          <w:p w14:paraId="79E620B8" w14:textId="77777777" w:rsidR="00CB21FD" w:rsidRPr="00A83333" w:rsidRDefault="00CB21FD" w:rsidP="00CB21FD">
            <w:pPr>
              <w:spacing w:before="120" w:line="276" w:lineRule="auto"/>
              <w:jc w:val="both"/>
              <w:rPr>
                <w:rFonts w:ascii="Arial" w:hAnsi="Arial" w:cs="Arial"/>
                <w:lang w:eastAsia="en-GB"/>
              </w:rPr>
            </w:pPr>
            <w:r w:rsidRPr="0068036C">
              <w:rPr>
                <w:rFonts w:ascii="Arial" w:hAnsi="Arial" w:cs="Arial"/>
                <w:lang w:eastAsia="en-GB"/>
              </w:rPr>
              <w:t>If an accountable institution through electronic transfer sends money in excess of a prescribed amount out of the Republic or receives money in excess of a prescribed amount from outside the Republic on behalf, or on the instruction, of another person, it must, within the prescribed period after the money was transferred, report the transfer, together with the prescribed particulars concerning the transfer, to the Centre.</w:t>
            </w:r>
          </w:p>
        </w:tc>
        <w:tc>
          <w:tcPr>
            <w:tcW w:w="1800" w:type="dxa"/>
          </w:tcPr>
          <w:p w14:paraId="0C823107" w14:textId="77777777" w:rsidR="00CB21FD" w:rsidRDefault="00CB21FD" w:rsidP="00CB21FD">
            <w:pPr>
              <w:spacing w:before="120" w:line="276" w:lineRule="auto"/>
              <w:jc w:val="both"/>
              <w:rPr>
                <w:rFonts w:ascii="Arial" w:hAnsi="Arial" w:cs="Arial"/>
                <w:lang w:eastAsia="en-GB"/>
              </w:rPr>
            </w:pPr>
            <w:r>
              <w:rPr>
                <w:rFonts w:ascii="Arial" w:hAnsi="Arial" w:cs="Arial"/>
                <w:lang w:eastAsia="en-GB"/>
              </w:rPr>
              <w:t>Accountable institution</w:t>
            </w:r>
          </w:p>
        </w:tc>
        <w:tc>
          <w:tcPr>
            <w:tcW w:w="1866" w:type="dxa"/>
          </w:tcPr>
          <w:p w14:paraId="799F8885" w14:textId="77777777" w:rsidR="00CB21FD" w:rsidRDefault="00CB21FD" w:rsidP="00CB21FD">
            <w:pPr>
              <w:spacing w:before="120" w:line="276" w:lineRule="auto"/>
              <w:rPr>
                <w:rFonts w:ascii="Arial" w:hAnsi="Arial" w:cs="Arial"/>
                <w:lang w:eastAsia="en-GB"/>
              </w:rPr>
            </w:pPr>
            <w:r>
              <w:rPr>
                <w:rFonts w:ascii="Arial" w:hAnsi="Arial" w:cs="Arial"/>
                <w:lang w:eastAsia="en-GB"/>
              </w:rPr>
              <w:t>International funds transfer above R</w:t>
            </w:r>
            <w:r w:rsidR="00A62E57">
              <w:rPr>
                <w:rFonts w:ascii="Arial" w:hAnsi="Arial" w:cs="Arial"/>
                <w:lang w:eastAsia="en-GB"/>
              </w:rPr>
              <w:t xml:space="preserve">19 </w:t>
            </w:r>
            <w:r>
              <w:rPr>
                <w:rFonts w:ascii="Arial" w:hAnsi="Arial" w:cs="Arial"/>
                <w:lang w:eastAsia="en-GB"/>
              </w:rPr>
              <w:t>999.99</w:t>
            </w:r>
          </w:p>
          <w:p w14:paraId="7845523F" w14:textId="77777777" w:rsidR="00A62E57" w:rsidRPr="00A83333" w:rsidRDefault="00A62E57" w:rsidP="00CB21FD">
            <w:pPr>
              <w:spacing w:before="120" w:line="276" w:lineRule="auto"/>
              <w:rPr>
                <w:rFonts w:ascii="Arial" w:hAnsi="Arial" w:cs="Arial"/>
                <w:lang w:eastAsia="en-GB"/>
              </w:rPr>
            </w:pPr>
            <w:r>
              <w:rPr>
                <w:rFonts w:ascii="Arial" w:hAnsi="Arial" w:cs="Arial"/>
                <w:lang w:eastAsia="en-GB"/>
              </w:rPr>
              <w:t xml:space="preserve">Regulation </w:t>
            </w:r>
            <w:r w:rsidR="0044130C">
              <w:rPr>
                <w:rFonts w:ascii="Arial" w:hAnsi="Arial" w:cs="Arial"/>
                <w:lang w:eastAsia="en-GB"/>
              </w:rPr>
              <w:t>23D, 23E &amp; 24</w:t>
            </w:r>
          </w:p>
        </w:tc>
        <w:tc>
          <w:tcPr>
            <w:tcW w:w="1559" w:type="dxa"/>
          </w:tcPr>
          <w:p w14:paraId="16712583" w14:textId="77777777" w:rsidR="00CB21FD" w:rsidRDefault="00CB21FD" w:rsidP="00CB21FD">
            <w:pPr>
              <w:spacing w:before="120" w:line="276" w:lineRule="auto"/>
              <w:rPr>
                <w:rFonts w:ascii="Arial" w:hAnsi="Arial" w:cs="Arial"/>
                <w:lang w:eastAsia="en-GB"/>
              </w:rPr>
            </w:pPr>
            <w:r w:rsidRPr="006C0C2E">
              <w:rPr>
                <w:rFonts w:ascii="Arial" w:hAnsi="Arial" w:cs="Arial"/>
                <w:lang w:eastAsia="en-GB"/>
              </w:rPr>
              <w:t xml:space="preserve">Fine not exceeding </w:t>
            </w:r>
            <w:r w:rsidRPr="00A83333">
              <w:rPr>
                <w:rFonts w:ascii="Arial" w:hAnsi="Arial" w:cs="Arial"/>
                <w:lang w:eastAsia="en-GB"/>
              </w:rPr>
              <w:t xml:space="preserve">R100 000 000 or </w:t>
            </w:r>
            <w:r>
              <w:rPr>
                <w:rFonts w:ascii="Arial" w:hAnsi="Arial" w:cs="Arial"/>
                <w:lang w:eastAsia="en-GB"/>
              </w:rPr>
              <w:t>t</w:t>
            </w:r>
            <w:r w:rsidRPr="006C0C2E">
              <w:rPr>
                <w:rFonts w:ascii="Arial" w:hAnsi="Arial" w:cs="Arial"/>
                <w:lang w:eastAsia="en-GB"/>
              </w:rPr>
              <w:t>o imprisonment for a period not exceeding</w:t>
            </w:r>
          </w:p>
          <w:p w14:paraId="0DB8D85A"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 xml:space="preserve">15 years </w:t>
            </w:r>
          </w:p>
          <w:p w14:paraId="0750AC4C"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Section 68</w:t>
            </w:r>
            <w:r>
              <w:rPr>
                <w:rFonts w:ascii="Arial" w:hAnsi="Arial" w:cs="Arial"/>
                <w:lang w:eastAsia="en-GB"/>
              </w:rPr>
              <w:t xml:space="preserve"> (1)</w:t>
            </w:r>
          </w:p>
          <w:p w14:paraId="3CEE8A8B" w14:textId="77777777" w:rsidR="00CB21FD" w:rsidRPr="006C0C2E" w:rsidRDefault="00CB21FD" w:rsidP="00CB21FD">
            <w:pPr>
              <w:spacing w:before="120" w:line="276" w:lineRule="auto"/>
              <w:rPr>
                <w:rFonts w:ascii="Arial" w:hAnsi="Arial" w:cs="Arial"/>
                <w:lang w:eastAsia="en-GB"/>
              </w:rPr>
            </w:pPr>
          </w:p>
        </w:tc>
        <w:tc>
          <w:tcPr>
            <w:tcW w:w="1540" w:type="dxa"/>
          </w:tcPr>
          <w:p w14:paraId="2645D369" w14:textId="77777777" w:rsidR="00CB21FD" w:rsidRPr="00B65AAA" w:rsidRDefault="00CB21FD" w:rsidP="00CB21FD">
            <w:pPr>
              <w:spacing w:before="120" w:line="276" w:lineRule="auto"/>
              <w:jc w:val="both"/>
              <w:rPr>
                <w:rFonts w:ascii="Arial" w:hAnsi="Arial" w:cs="Arial"/>
                <w:lang w:val="fr-FR" w:eastAsia="en-GB"/>
              </w:rPr>
            </w:pPr>
            <w:r w:rsidRPr="00B65AAA">
              <w:rPr>
                <w:rFonts w:ascii="Arial" w:hAnsi="Arial" w:cs="Arial"/>
                <w:lang w:val="fr-FR" w:eastAsia="en-GB"/>
              </w:rPr>
              <w:t>Financial Intelligence Centre</w:t>
            </w:r>
          </w:p>
          <w:p w14:paraId="5FCC1F9C" w14:textId="77777777" w:rsidR="00CB21FD" w:rsidRPr="00A83333" w:rsidRDefault="00CB21FD" w:rsidP="00CB21FD">
            <w:pPr>
              <w:spacing w:before="120" w:line="276" w:lineRule="auto"/>
              <w:jc w:val="both"/>
              <w:rPr>
                <w:rFonts w:ascii="Arial" w:hAnsi="Arial" w:cs="Arial"/>
                <w:lang w:eastAsia="en-GB"/>
              </w:rPr>
            </w:pPr>
          </w:p>
        </w:tc>
      </w:tr>
      <w:tr w:rsidR="00CB21FD" w:rsidRPr="00A83333" w14:paraId="6DDCF1A6" w14:textId="77777777" w:rsidTr="00742812">
        <w:tc>
          <w:tcPr>
            <w:tcW w:w="3022" w:type="dxa"/>
          </w:tcPr>
          <w:p w14:paraId="66685597" w14:textId="77777777" w:rsidR="00CB21FD" w:rsidRDefault="00CB21FD" w:rsidP="00CB21FD">
            <w:pPr>
              <w:pStyle w:val="Heading1"/>
              <w:spacing w:before="120" w:line="276" w:lineRule="auto"/>
              <w:ind w:left="470" w:hanging="425"/>
              <w:rPr>
                <w:lang w:eastAsia="en-GB"/>
              </w:rPr>
            </w:pPr>
            <w:bookmarkStart w:id="28" w:name="_Toc127346275"/>
            <w:r>
              <w:rPr>
                <w:lang w:eastAsia="en-GB"/>
              </w:rPr>
              <w:t>FINANCIAL SECTOR REGULATION ACT, 9 OF 2017</w:t>
            </w:r>
            <w:bookmarkEnd w:id="28"/>
          </w:p>
          <w:p w14:paraId="4BA87D0A" w14:textId="77777777" w:rsidR="00CB21FD" w:rsidRPr="00A561B9" w:rsidRDefault="00CB21FD" w:rsidP="00CB21FD">
            <w:pPr>
              <w:pStyle w:val="Heading1"/>
              <w:numPr>
                <w:ilvl w:val="0"/>
                <w:numId w:val="0"/>
              </w:numPr>
              <w:ind w:left="470"/>
              <w:rPr>
                <w:lang w:eastAsia="en-GB"/>
              </w:rPr>
            </w:pPr>
            <w:bookmarkStart w:id="29" w:name="_Toc127346276"/>
            <w:r w:rsidRPr="00FD319B">
              <w:rPr>
                <w:lang w:eastAsia="en-GB"/>
              </w:rPr>
              <w:t>Section 252</w:t>
            </w:r>
            <w:bookmarkEnd w:id="29"/>
          </w:p>
        </w:tc>
        <w:tc>
          <w:tcPr>
            <w:tcW w:w="5220" w:type="dxa"/>
          </w:tcPr>
          <w:p w14:paraId="19D1B3CA" w14:textId="77777777" w:rsidR="00CB21FD" w:rsidRPr="002A765D" w:rsidRDefault="00CB21FD" w:rsidP="00CB21FD">
            <w:pPr>
              <w:autoSpaceDE w:val="0"/>
              <w:autoSpaceDN w:val="0"/>
              <w:adjustRightInd w:val="0"/>
              <w:spacing w:before="120" w:line="276" w:lineRule="auto"/>
              <w:rPr>
                <w:rFonts w:ascii="Arial" w:hAnsi="Arial" w:cs="Arial"/>
                <w:b/>
                <w:bCs/>
                <w:lang w:val="en-ZA"/>
              </w:rPr>
            </w:pPr>
            <w:r w:rsidRPr="002A765D">
              <w:rPr>
                <w:rFonts w:ascii="Arial" w:hAnsi="Arial" w:cs="Arial"/>
                <w:b/>
                <w:bCs/>
                <w:lang w:val="en-ZA"/>
              </w:rPr>
              <w:t>Reporting by auditors to financial sector regulators</w:t>
            </w:r>
          </w:p>
          <w:p w14:paraId="1CEB06FB" w14:textId="77777777" w:rsidR="00CB21FD" w:rsidRPr="002A765D" w:rsidRDefault="00CB21FD" w:rsidP="00CB21FD">
            <w:pPr>
              <w:autoSpaceDE w:val="0"/>
              <w:autoSpaceDN w:val="0"/>
              <w:adjustRightInd w:val="0"/>
              <w:spacing w:before="120" w:line="276" w:lineRule="auto"/>
              <w:rPr>
                <w:rFonts w:ascii="Arial" w:hAnsi="Arial" w:cs="Arial"/>
                <w:lang w:val="en-ZA"/>
              </w:rPr>
            </w:pPr>
            <w:r w:rsidRPr="002A765D">
              <w:rPr>
                <w:rFonts w:ascii="Arial" w:hAnsi="Arial" w:cs="Arial"/>
                <w:b/>
                <w:bCs/>
                <w:lang w:val="en-ZA"/>
              </w:rPr>
              <w:t xml:space="preserve">252. </w:t>
            </w:r>
            <w:r w:rsidRPr="002A765D">
              <w:rPr>
                <w:rFonts w:ascii="Arial" w:hAnsi="Arial" w:cs="Arial"/>
                <w:lang w:val="en-ZA"/>
              </w:rPr>
              <w:t xml:space="preserve">(1) </w:t>
            </w:r>
            <w:r w:rsidRPr="002A765D">
              <w:rPr>
                <w:rFonts w:ascii="Arial" w:hAnsi="Arial" w:cs="Arial"/>
                <w:i/>
                <w:iCs/>
                <w:lang w:val="en-ZA"/>
              </w:rPr>
              <w:t xml:space="preserve">(a) </w:t>
            </w:r>
            <w:r w:rsidRPr="002A765D">
              <w:rPr>
                <w:rFonts w:ascii="Arial" w:hAnsi="Arial" w:cs="Arial"/>
                <w:lang w:val="en-ZA"/>
              </w:rPr>
              <w:t>An auditor of a licensed financial institution, or of a holding company of</w:t>
            </w:r>
            <w:r>
              <w:rPr>
                <w:rFonts w:ascii="Arial" w:hAnsi="Arial" w:cs="Arial"/>
                <w:lang w:val="en-ZA"/>
              </w:rPr>
              <w:t xml:space="preserve"> </w:t>
            </w:r>
            <w:r w:rsidRPr="002A765D">
              <w:rPr>
                <w:rFonts w:ascii="Arial" w:hAnsi="Arial" w:cs="Arial"/>
                <w:lang w:val="en-ZA"/>
              </w:rPr>
              <w:t>a financial conglomerate must, without delay, submit a detailed written report to the</w:t>
            </w:r>
            <w:r>
              <w:rPr>
                <w:rFonts w:ascii="Arial" w:hAnsi="Arial" w:cs="Arial"/>
                <w:lang w:val="en-ZA"/>
              </w:rPr>
              <w:t xml:space="preserve"> </w:t>
            </w:r>
            <w:r w:rsidRPr="002A765D">
              <w:rPr>
                <w:rFonts w:ascii="Arial" w:hAnsi="Arial" w:cs="Arial"/>
                <w:lang w:val="en-ZA"/>
              </w:rPr>
              <w:t>Prudential Authority, the governing body of the financial institution and, in the case of</w:t>
            </w:r>
            <w:r>
              <w:rPr>
                <w:rFonts w:ascii="Arial" w:hAnsi="Arial" w:cs="Arial"/>
                <w:lang w:val="en-ZA"/>
              </w:rPr>
              <w:t xml:space="preserve"> </w:t>
            </w:r>
            <w:r w:rsidRPr="002A765D">
              <w:rPr>
                <w:rFonts w:ascii="Arial" w:hAnsi="Arial" w:cs="Arial"/>
                <w:lang w:val="en-ZA"/>
              </w:rPr>
              <w:t>a financial conglomerate, the holding company of the financial institution, about any</w:t>
            </w:r>
            <w:r>
              <w:rPr>
                <w:rFonts w:ascii="Arial" w:hAnsi="Arial" w:cs="Arial"/>
                <w:lang w:val="en-ZA"/>
              </w:rPr>
              <w:t xml:space="preserve"> </w:t>
            </w:r>
            <w:r w:rsidRPr="002A765D">
              <w:rPr>
                <w:rFonts w:ascii="Arial" w:hAnsi="Arial" w:cs="Arial"/>
                <w:lang w:val="en-ZA"/>
              </w:rPr>
              <w:t>matter relating to the business of the financial institution or a company within the</w:t>
            </w:r>
          </w:p>
          <w:p w14:paraId="7F77804E" w14:textId="77777777" w:rsidR="00CB21FD" w:rsidRPr="002A765D" w:rsidRDefault="00CB21FD" w:rsidP="00CB21FD">
            <w:pPr>
              <w:autoSpaceDE w:val="0"/>
              <w:autoSpaceDN w:val="0"/>
              <w:adjustRightInd w:val="0"/>
              <w:spacing w:before="120" w:line="276" w:lineRule="auto"/>
              <w:rPr>
                <w:rFonts w:ascii="Arial" w:hAnsi="Arial" w:cs="Arial"/>
                <w:lang w:val="en-ZA"/>
              </w:rPr>
            </w:pPr>
            <w:r w:rsidRPr="002A765D">
              <w:rPr>
                <w:rFonts w:ascii="Arial" w:hAnsi="Arial" w:cs="Arial"/>
                <w:lang w:val="en-ZA"/>
              </w:rPr>
              <w:t>conglomerate, being a matter—</w:t>
            </w:r>
          </w:p>
          <w:p w14:paraId="26822839" w14:textId="77777777" w:rsidR="00CB21FD" w:rsidRPr="002A765D" w:rsidRDefault="00CB21FD" w:rsidP="00CB21FD">
            <w:pPr>
              <w:autoSpaceDE w:val="0"/>
              <w:autoSpaceDN w:val="0"/>
              <w:adjustRightInd w:val="0"/>
              <w:spacing w:before="120" w:line="276" w:lineRule="auto"/>
              <w:rPr>
                <w:rFonts w:ascii="Arial" w:hAnsi="Arial" w:cs="Arial"/>
                <w:lang w:val="en-ZA"/>
              </w:rPr>
            </w:pPr>
            <w:r w:rsidRPr="002A765D">
              <w:rPr>
                <w:rFonts w:ascii="Arial" w:hAnsi="Arial" w:cs="Arial"/>
                <w:lang w:val="en-ZA"/>
              </w:rPr>
              <w:t xml:space="preserve">(i) which the auditor becomes aware of </w:t>
            </w:r>
            <w:proofErr w:type="gramStart"/>
            <w:r w:rsidRPr="002A765D">
              <w:rPr>
                <w:rFonts w:ascii="Arial" w:hAnsi="Arial" w:cs="Arial"/>
                <w:lang w:val="en-ZA"/>
              </w:rPr>
              <w:t>in the course of</w:t>
            </w:r>
            <w:proofErr w:type="gramEnd"/>
            <w:r w:rsidRPr="002A765D">
              <w:rPr>
                <w:rFonts w:ascii="Arial" w:hAnsi="Arial" w:cs="Arial"/>
                <w:lang w:val="en-ZA"/>
              </w:rPr>
              <w:t xml:space="preserve"> performing functions and</w:t>
            </w:r>
            <w:r>
              <w:rPr>
                <w:rFonts w:ascii="Arial" w:hAnsi="Arial" w:cs="Arial"/>
                <w:lang w:val="en-ZA"/>
              </w:rPr>
              <w:t xml:space="preserve"> </w:t>
            </w:r>
            <w:r w:rsidRPr="002A765D">
              <w:rPr>
                <w:rFonts w:ascii="Arial" w:hAnsi="Arial" w:cs="Arial"/>
                <w:lang w:val="en-ZA"/>
              </w:rPr>
              <w:t>duties as auditor; and</w:t>
            </w:r>
          </w:p>
          <w:p w14:paraId="6A4DDE28" w14:textId="77777777" w:rsidR="00CB21FD" w:rsidRPr="002A765D" w:rsidRDefault="00CB21FD" w:rsidP="00CB21FD">
            <w:pPr>
              <w:autoSpaceDE w:val="0"/>
              <w:autoSpaceDN w:val="0"/>
              <w:adjustRightInd w:val="0"/>
              <w:spacing w:before="120" w:line="276" w:lineRule="auto"/>
              <w:rPr>
                <w:rFonts w:ascii="Arial" w:hAnsi="Arial" w:cs="Arial"/>
                <w:lang w:val="en-ZA"/>
              </w:rPr>
            </w:pPr>
            <w:r w:rsidRPr="002A765D">
              <w:rPr>
                <w:rFonts w:ascii="Arial" w:hAnsi="Arial" w:cs="Arial"/>
                <w:lang w:val="en-ZA"/>
              </w:rPr>
              <w:t>(ii) that the auditor considers—</w:t>
            </w:r>
          </w:p>
          <w:p w14:paraId="4850A15D" w14:textId="77777777" w:rsidR="00CB21FD" w:rsidRPr="002A765D" w:rsidRDefault="00CB21FD" w:rsidP="00CB21FD">
            <w:pPr>
              <w:autoSpaceDE w:val="0"/>
              <w:autoSpaceDN w:val="0"/>
              <w:adjustRightInd w:val="0"/>
              <w:spacing w:before="120" w:line="276" w:lineRule="auto"/>
              <w:ind w:left="425"/>
              <w:rPr>
                <w:rFonts w:ascii="Arial" w:hAnsi="Arial" w:cs="Arial"/>
                <w:lang w:val="en-ZA"/>
              </w:rPr>
            </w:pPr>
            <w:r w:rsidRPr="002A765D">
              <w:rPr>
                <w:rFonts w:ascii="Arial" w:hAnsi="Arial" w:cs="Arial"/>
                <w:i/>
                <w:iCs/>
                <w:lang w:val="en-ZA"/>
              </w:rPr>
              <w:t xml:space="preserve">(aa) </w:t>
            </w:r>
            <w:r w:rsidRPr="002A765D">
              <w:rPr>
                <w:rFonts w:ascii="Arial" w:hAnsi="Arial" w:cs="Arial"/>
                <w:lang w:val="en-ZA"/>
              </w:rPr>
              <w:t xml:space="preserve">is causing or is likely to cause the financial </w:t>
            </w:r>
            <w:r>
              <w:rPr>
                <w:rFonts w:ascii="Arial" w:hAnsi="Arial" w:cs="Arial"/>
                <w:lang w:val="en-ZA"/>
              </w:rPr>
              <w:t>i</w:t>
            </w:r>
            <w:r w:rsidRPr="002A765D">
              <w:rPr>
                <w:rFonts w:ascii="Arial" w:hAnsi="Arial" w:cs="Arial"/>
                <w:lang w:val="en-ZA"/>
              </w:rPr>
              <w:t>nstitution to be financially</w:t>
            </w:r>
            <w:r>
              <w:rPr>
                <w:rFonts w:ascii="Arial" w:hAnsi="Arial" w:cs="Arial"/>
                <w:lang w:val="en-ZA"/>
              </w:rPr>
              <w:t xml:space="preserve"> </w:t>
            </w:r>
            <w:proofErr w:type="gramStart"/>
            <w:r w:rsidRPr="002A765D">
              <w:rPr>
                <w:rFonts w:ascii="Arial" w:hAnsi="Arial" w:cs="Arial"/>
                <w:lang w:val="en-ZA"/>
              </w:rPr>
              <w:t>unsound;</w:t>
            </w:r>
            <w:proofErr w:type="gramEnd"/>
          </w:p>
          <w:p w14:paraId="584B37CA" w14:textId="77777777" w:rsidR="00CB21FD" w:rsidRPr="002A765D" w:rsidRDefault="00CB21FD" w:rsidP="00CB21FD">
            <w:pPr>
              <w:autoSpaceDE w:val="0"/>
              <w:autoSpaceDN w:val="0"/>
              <w:adjustRightInd w:val="0"/>
              <w:spacing w:before="120" w:line="276" w:lineRule="auto"/>
              <w:ind w:left="425"/>
              <w:rPr>
                <w:rFonts w:ascii="Arial" w:hAnsi="Arial" w:cs="Arial"/>
                <w:lang w:val="en-ZA"/>
              </w:rPr>
            </w:pPr>
            <w:r w:rsidRPr="002A765D">
              <w:rPr>
                <w:rFonts w:ascii="Arial" w:hAnsi="Arial" w:cs="Arial"/>
                <w:i/>
                <w:iCs/>
                <w:lang w:val="en-ZA"/>
              </w:rPr>
              <w:t xml:space="preserve">(bb) </w:t>
            </w:r>
            <w:r w:rsidRPr="002A765D">
              <w:rPr>
                <w:rFonts w:ascii="Arial" w:hAnsi="Arial" w:cs="Arial"/>
                <w:lang w:val="en-ZA"/>
              </w:rPr>
              <w:t>is contravening or may contravene a financial sector law; or</w:t>
            </w:r>
          </w:p>
          <w:p w14:paraId="58A81367" w14:textId="77777777" w:rsidR="00CB21FD" w:rsidRPr="002A765D" w:rsidRDefault="00CB21FD" w:rsidP="00CB21FD">
            <w:pPr>
              <w:autoSpaceDE w:val="0"/>
              <w:autoSpaceDN w:val="0"/>
              <w:adjustRightInd w:val="0"/>
              <w:spacing w:before="120" w:line="276" w:lineRule="auto"/>
              <w:ind w:left="425"/>
              <w:rPr>
                <w:rFonts w:ascii="Arial" w:hAnsi="Arial" w:cs="Arial"/>
                <w:lang w:val="en-ZA"/>
              </w:rPr>
            </w:pPr>
            <w:r w:rsidRPr="002A765D">
              <w:rPr>
                <w:rFonts w:ascii="Arial" w:hAnsi="Arial" w:cs="Arial"/>
                <w:i/>
                <w:iCs/>
                <w:lang w:val="en-ZA"/>
              </w:rPr>
              <w:t xml:space="preserve">(cc) </w:t>
            </w:r>
            <w:r w:rsidRPr="002A765D">
              <w:rPr>
                <w:rFonts w:ascii="Arial" w:hAnsi="Arial" w:cs="Arial"/>
                <w:lang w:val="en-ZA"/>
              </w:rPr>
              <w:t>may result in an audit not being completed or may result in a qualified or</w:t>
            </w:r>
            <w:r>
              <w:rPr>
                <w:rFonts w:ascii="Arial" w:hAnsi="Arial" w:cs="Arial"/>
                <w:lang w:val="en-ZA"/>
              </w:rPr>
              <w:t xml:space="preserve"> </w:t>
            </w:r>
            <w:r w:rsidRPr="002A765D">
              <w:rPr>
                <w:rFonts w:ascii="Arial" w:hAnsi="Arial" w:cs="Arial"/>
                <w:lang w:val="en-ZA"/>
              </w:rPr>
              <w:t>adverse opinion on accounts.</w:t>
            </w:r>
          </w:p>
          <w:p w14:paraId="42FD3A26" w14:textId="77777777" w:rsidR="00CB21FD" w:rsidRPr="002A765D" w:rsidRDefault="00CB21FD" w:rsidP="00CB21FD">
            <w:pPr>
              <w:autoSpaceDE w:val="0"/>
              <w:autoSpaceDN w:val="0"/>
              <w:adjustRightInd w:val="0"/>
              <w:spacing w:before="120" w:line="276" w:lineRule="auto"/>
              <w:rPr>
                <w:rFonts w:ascii="Arial" w:hAnsi="Arial" w:cs="Arial"/>
                <w:lang w:val="en-ZA"/>
              </w:rPr>
            </w:pPr>
            <w:r w:rsidRPr="002A765D">
              <w:rPr>
                <w:rFonts w:ascii="Arial" w:hAnsi="Arial" w:cs="Arial"/>
                <w:i/>
                <w:iCs/>
                <w:lang w:val="en-ZA"/>
              </w:rPr>
              <w:t xml:space="preserve">(b) </w:t>
            </w:r>
            <w:r w:rsidRPr="002A765D">
              <w:rPr>
                <w:rFonts w:ascii="Arial" w:hAnsi="Arial" w:cs="Arial"/>
                <w:lang w:val="en-ZA"/>
              </w:rPr>
              <w:t>An auditor must also submit any report or other document or particulars about the</w:t>
            </w:r>
            <w:r>
              <w:rPr>
                <w:rFonts w:ascii="Arial" w:hAnsi="Arial" w:cs="Arial"/>
                <w:lang w:val="en-ZA"/>
              </w:rPr>
              <w:t xml:space="preserve"> </w:t>
            </w:r>
            <w:r w:rsidRPr="002A765D">
              <w:rPr>
                <w:rFonts w:ascii="Arial" w:hAnsi="Arial" w:cs="Arial"/>
                <w:lang w:val="en-ZA"/>
              </w:rPr>
              <w:t>matter contemplated in section 45(1)</w:t>
            </w:r>
            <w:r w:rsidRPr="002A765D">
              <w:rPr>
                <w:rFonts w:ascii="Arial" w:hAnsi="Arial" w:cs="Arial"/>
                <w:i/>
                <w:iCs/>
                <w:lang w:val="en-ZA"/>
              </w:rPr>
              <w:t xml:space="preserve">(a) </w:t>
            </w:r>
            <w:r w:rsidRPr="002A765D">
              <w:rPr>
                <w:rFonts w:ascii="Arial" w:hAnsi="Arial" w:cs="Arial"/>
                <w:lang w:val="en-ZA"/>
              </w:rPr>
              <w:t>and (3)</w:t>
            </w:r>
            <w:r w:rsidRPr="002A765D">
              <w:rPr>
                <w:rFonts w:ascii="Arial" w:hAnsi="Arial" w:cs="Arial"/>
                <w:i/>
                <w:iCs/>
                <w:lang w:val="en-ZA"/>
              </w:rPr>
              <w:t xml:space="preserve">(c) </w:t>
            </w:r>
            <w:r w:rsidRPr="002A765D">
              <w:rPr>
                <w:rFonts w:ascii="Arial" w:hAnsi="Arial" w:cs="Arial"/>
                <w:lang w:val="en-ZA"/>
              </w:rPr>
              <w:t>of the Auditing Profession Act, 2005</w:t>
            </w:r>
            <w:r>
              <w:rPr>
                <w:rFonts w:ascii="Arial" w:hAnsi="Arial" w:cs="Arial"/>
                <w:lang w:val="en-ZA"/>
              </w:rPr>
              <w:t xml:space="preserve"> </w:t>
            </w:r>
            <w:r w:rsidRPr="002A765D">
              <w:rPr>
                <w:rFonts w:ascii="Arial" w:hAnsi="Arial" w:cs="Arial"/>
                <w:lang w:val="en-ZA"/>
              </w:rPr>
              <w:t>(Act No. 26 of 2005), to the Prudential Authority.</w:t>
            </w:r>
          </w:p>
          <w:p w14:paraId="07AC9495" w14:textId="77777777" w:rsidR="00CB21FD" w:rsidRPr="002A765D" w:rsidRDefault="00CB21FD" w:rsidP="00CB21FD">
            <w:pPr>
              <w:autoSpaceDE w:val="0"/>
              <w:autoSpaceDN w:val="0"/>
              <w:adjustRightInd w:val="0"/>
              <w:spacing w:before="120" w:line="276" w:lineRule="auto"/>
              <w:rPr>
                <w:rFonts w:ascii="Arial" w:hAnsi="Arial" w:cs="Arial"/>
                <w:lang w:val="en-ZA"/>
              </w:rPr>
            </w:pPr>
            <w:r w:rsidRPr="002A765D">
              <w:rPr>
                <w:rFonts w:ascii="Arial" w:hAnsi="Arial" w:cs="Arial"/>
                <w:lang w:val="en-ZA"/>
              </w:rPr>
              <w:t>(2) An auditor of a licensed financial institution or of a holding company of a financial</w:t>
            </w:r>
            <w:r>
              <w:rPr>
                <w:rFonts w:ascii="Arial" w:hAnsi="Arial" w:cs="Arial"/>
                <w:lang w:val="en-ZA"/>
              </w:rPr>
              <w:t xml:space="preserve"> </w:t>
            </w:r>
            <w:r w:rsidRPr="002A765D">
              <w:rPr>
                <w:rFonts w:ascii="Arial" w:hAnsi="Arial" w:cs="Arial"/>
                <w:lang w:val="en-ZA"/>
              </w:rPr>
              <w:t>conglomerate who resigns or whose appointment is terminated must submit to the</w:t>
            </w:r>
            <w:r>
              <w:rPr>
                <w:rFonts w:ascii="Arial" w:hAnsi="Arial" w:cs="Arial"/>
                <w:lang w:val="en-ZA"/>
              </w:rPr>
              <w:t xml:space="preserve"> </w:t>
            </w:r>
            <w:r w:rsidRPr="002A765D">
              <w:rPr>
                <w:rFonts w:ascii="Arial" w:hAnsi="Arial" w:cs="Arial"/>
                <w:lang w:val="en-ZA"/>
              </w:rPr>
              <w:t>Prudential Authority—</w:t>
            </w:r>
          </w:p>
          <w:p w14:paraId="02CCC444" w14:textId="77777777" w:rsidR="00CB21FD" w:rsidRPr="002A765D" w:rsidRDefault="00CB21FD" w:rsidP="00CB21FD">
            <w:pPr>
              <w:autoSpaceDE w:val="0"/>
              <w:autoSpaceDN w:val="0"/>
              <w:adjustRightInd w:val="0"/>
              <w:spacing w:before="120" w:line="276" w:lineRule="auto"/>
              <w:rPr>
                <w:rFonts w:ascii="Arial" w:hAnsi="Arial" w:cs="Arial"/>
                <w:lang w:val="en-ZA"/>
              </w:rPr>
            </w:pPr>
            <w:r w:rsidRPr="002A765D">
              <w:rPr>
                <w:rFonts w:ascii="Arial" w:hAnsi="Arial" w:cs="Arial"/>
                <w:i/>
                <w:iCs/>
                <w:lang w:val="en-ZA"/>
              </w:rPr>
              <w:t xml:space="preserve">(a) </w:t>
            </w:r>
            <w:r w:rsidRPr="002A765D">
              <w:rPr>
                <w:rFonts w:ascii="Arial" w:hAnsi="Arial" w:cs="Arial"/>
                <w:lang w:val="en-ZA"/>
              </w:rPr>
              <w:t>a written statement on the reasons for resignation or the reasons that the</w:t>
            </w:r>
            <w:r>
              <w:rPr>
                <w:rFonts w:ascii="Arial" w:hAnsi="Arial" w:cs="Arial"/>
                <w:lang w:val="en-ZA"/>
              </w:rPr>
              <w:t xml:space="preserve"> </w:t>
            </w:r>
            <w:r w:rsidRPr="002A765D">
              <w:rPr>
                <w:rFonts w:ascii="Arial" w:hAnsi="Arial" w:cs="Arial"/>
                <w:lang w:val="en-ZA"/>
              </w:rPr>
              <w:t>auditor believes are the reasons for the termination; and</w:t>
            </w:r>
          </w:p>
          <w:p w14:paraId="049217A9" w14:textId="77777777" w:rsidR="00CB21FD" w:rsidRPr="00FD319B" w:rsidRDefault="00CB21FD" w:rsidP="00CB21FD">
            <w:pPr>
              <w:autoSpaceDE w:val="0"/>
              <w:autoSpaceDN w:val="0"/>
              <w:adjustRightInd w:val="0"/>
              <w:spacing w:before="120" w:line="276" w:lineRule="auto"/>
              <w:rPr>
                <w:rFonts w:ascii="Arial" w:hAnsi="Arial" w:cs="Arial"/>
                <w:lang w:eastAsia="en-GB"/>
              </w:rPr>
            </w:pPr>
            <w:r w:rsidRPr="002A765D">
              <w:rPr>
                <w:rFonts w:ascii="Arial" w:hAnsi="Arial" w:cs="Arial"/>
                <w:i/>
                <w:iCs/>
                <w:lang w:val="en-ZA"/>
              </w:rPr>
              <w:t xml:space="preserve">(b) </w:t>
            </w:r>
            <w:r w:rsidRPr="002A765D">
              <w:rPr>
                <w:rFonts w:ascii="Arial" w:hAnsi="Arial" w:cs="Arial"/>
                <w:lang w:val="en-ZA"/>
              </w:rPr>
              <w:t>any report contemplated in section 45(1)</w:t>
            </w:r>
            <w:r w:rsidRPr="002A765D">
              <w:rPr>
                <w:rFonts w:ascii="Arial" w:hAnsi="Arial" w:cs="Arial"/>
                <w:i/>
                <w:iCs/>
                <w:lang w:val="en-ZA"/>
              </w:rPr>
              <w:t xml:space="preserve">(a) </w:t>
            </w:r>
            <w:r w:rsidRPr="002A765D">
              <w:rPr>
                <w:rFonts w:ascii="Arial" w:hAnsi="Arial" w:cs="Arial"/>
                <w:lang w:val="en-ZA"/>
              </w:rPr>
              <w:t>and (3)</w:t>
            </w:r>
            <w:r w:rsidRPr="002A765D">
              <w:rPr>
                <w:rFonts w:ascii="Arial" w:hAnsi="Arial" w:cs="Arial"/>
                <w:i/>
                <w:iCs/>
                <w:lang w:val="en-ZA"/>
              </w:rPr>
              <w:t xml:space="preserve">(c) </w:t>
            </w:r>
            <w:r w:rsidRPr="002A765D">
              <w:rPr>
                <w:rFonts w:ascii="Arial" w:hAnsi="Arial" w:cs="Arial"/>
                <w:lang w:val="en-ZA"/>
              </w:rPr>
              <w:t>of the Auditing</w:t>
            </w:r>
            <w:r>
              <w:rPr>
                <w:rFonts w:ascii="Arial" w:hAnsi="Arial" w:cs="Arial"/>
                <w:lang w:val="en-ZA"/>
              </w:rPr>
              <w:t xml:space="preserve"> </w:t>
            </w:r>
            <w:r w:rsidRPr="002A765D">
              <w:rPr>
                <w:rFonts w:ascii="Arial" w:hAnsi="Arial" w:cs="Arial"/>
                <w:lang w:val="en-ZA"/>
              </w:rPr>
              <w:t>Profession Act, 2005 (Act No. 26 of 2005), that the auditor would, but for the</w:t>
            </w:r>
            <w:r>
              <w:rPr>
                <w:rFonts w:ascii="Arial" w:hAnsi="Arial" w:cs="Arial"/>
                <w:lang w:val="en-ZA"/>
              </w:rPr>
              <w:t xml:space="preserve"> </w:t>
            </w:r>
            <w:r w:rsidRPr="002A765D">
              <w:rPr>
                <w:rFonts w:ascii="Arial" w:hAnsi="Arial" w:cs="Arial"/>
                <w:lang w:val="en-ZA"/>
              </w:rPr>
              <w:t>resignation or termination, have had reason to submit.</w:t>
            </w:r>
          </w:p>
        </w:tc>
        <w:tc>
          <w:tcPr>
            <w:tcW w:w="1800" w:type="dxa"/>
          </w:tcPr>
          <w:p w14:paraId="73A24F4A" w14:textId="77777777" w:rsidR="00CB21FD" w:rsidRPr="00A83333" w:rsidRDefault="00CB21FD" w:rsidP="00CB21FD">
            <w:pPr>
              <w:spacing w:before="120" w:line="276" w:lineRule="auto"/>
              <w:jc w:val="both"/>
              <w:rPr>
                <w:rFonts w:ascii="Arial" w:hAnsi="Arial" w:cs="Arial"/>
                <w:lang w:eastAsia="en-GB"/>
              </w:rPr>
            </w:pPr>
            <w:r>
              <w:rPr>
                <w:rFonts w:ascii="Arial" w:hAnsi="Arial" w:cs="Arial"/>
                <w:lang w:eastAsia="en-GB"/>
              </w:rPr>
              <w:t>Auditor</w:t>
            </w:r>
          </w:p>
        </w:tc>
        <w:tc>
          <w:tcPr>
            <w:tcW w:w="1866" w:type="dxa"/>
          </w:tcPr>
          <w:p w14:paraId="34C8B0C0" w14:textId="77777777" w:rsidR="00CB21FD" w:rsidRPr="00A83333" w:rsidRDefault="00CB21FD" w:rsidP="00CB21FD">
            <w:pPr>
              <w:spacing w:before="120" w:line="276" w:lineRule="auto"/>
              <w:rPr>
                <w:rFonts w:ascii="Arial" w:hAnsi="Arial" w:cs="Arial"/>
                <w:lang w:eastAsia="en-GB"/>
              </w:rPr>
            </w:pPr>
            <w:r>
              <w:rPr>
                <w:rFonts w:ascii="Arial" w:hAnsi="Arial" w:cs="Arial"/>
                <w:lang w:eastAsia="en-GB"/>
              </w:rPr>
              <w:t>Matters listed in (aa), (bb), (cc), and (b)</w:t>
            </w:r>
          </w:p>
        </w:tc>
        <w:tc>
          <w:tcPr>
            <w:tcW w:w="1559" w:type="dxa"/>
          </w:tcPr>
          <w:p w14:paraId="12318F71" w14:textId="77777777" w:rsidR="00CB21FD" w:rsidRPr="00A83333" w:rsidRDefault="00CB21FD" w:rsidP="00CB21FD">
            <w:pPr>
              <w:spacing w:before="120" w:line="276" w:lineRule="auto"/>
              <w:rPr>
                <w:rFonts w:ascii="Arial" w:hAnsi="Arial" w:cs="Arial"/>
                <w:lang w:eastAsia="en-GB"/>
              </w:rPr>
            </w:pPr>
            <w:r>
              <w:rPr>
                <w:rFonts w:ascii="Arial" w:hAnsi="Arial" w:cs="Arial"/>
                <w:lang w:eastAsia="en-GB"/>
              </w:rPr>
              <w:t>Fine not exceeding R5 000 000 Section 272 (3)</w:t>
            </w:r>
          </w:p>
        </w:tc>
        <w:tc>
          <w:tcPr>
            <w:tcW w:w="1540" w:type="dxa"/>
          </w:tcPr>
          <w:p w14:paraId="1258A5CA" w14:textId="77777777" w:rsidR="00CB21FD" w:rsidRPr="00A83333" w:rsidRDefault="00CB21FD" w:rsidP="00CB21FD">
            <w:pPr>
              <w:spacing w:before="120" w:line="276" w:lineRule="auto"/>
              <w:jc w:val="both"/>
              <w:rPr>
                <w:rFonts w:ascii="Arial" w:hAnsi="Arial" w:cs="Arial"/>
                <w:lang w:eastAsia="en-GB"/>
              </w:rPr>
            </w:pPr>
            <w:r>
              <w:rPr>
                <w:rFonts w:ascii="Arial" w:hAnsi="Arial" w:cs="Arial"/>
                <w:lang w:eastAsia="en-GB"/>
              </w:rPr>
              <w:t>Prudential authority</w:t>
            </w:r>
          </w:p>
        </w:tc>
      </w:tr>
      <w:tr w:rsidR="00CB21FD" w:rsidRPr="00A83333" w14:paraId="5675706B" w14:textId="77777777" w:rsidTr="00742812">
        <w:tc>
          <w:tcPr>
            <w:tcW w:w="3022" w:type="dxa"/>
          </w:tcPr>
          <w:p w14:paraId="502F6125" w14:textId="77777777" w:rsidR="00CB21FD" w:rsidRDefault="00CB21FD" w:rsidP="00CB21FD">
            <w:pPr>
              <w:pStyle w:val="Heading1"/>
              <w:spacing w:before="120" w:line="276" w:lineRule="auto"/>
              <w:ind w:left="470" w:hanging="425"/>
              <w:rPr>
                <w:lang w:eastAsia="en-GB"/>
              </w:rPr>
            </w:pPr>
            <w:bookmarkStart w:id="30" w:name="_Toc127346277"/>
            <w:r>
              <w:rPr>
                <w:lang w:eastAsia="en-GB"/>
              </w:rPr>
              <w:t xml:space="preserve">FINANCIAL MARKETS ACT, </w:t>
            </w:r>
            <w:r w:rsidRPr="00A83333">
              <w:rPr>
                <w:lang w:eastAsia="en-GB"/>
              </w:rPr>
              <w:t>19 OF 2012</w:t>
            </w:r>
            <w:bookmarkEnd w:id="30"/>
            <w:r w:rsidRPr="00A83333">
              <w:rPr>
                <w:lang w:eastAsia="en-GB"/>
              </w:rPr>
              <w:t xml:space="preserve"> </w:t>
            </w:r>
          </w:p>
          <w:p w14:paraId="44AE9B63" w14:textId="77777777" w:rsidR="00CB21FD" w:rsidRPr="00A83333" w:rsidRDefault="00CB21FD" w:rsidP="00CB21FD">
            <w:pPr>
              <w:pStyle w:val="Heading1"/>
              <w:numPr>
                <w:ilvl w:val="0"/>
                <w:numId w:val="0"/>
              </w:numPr>
              <w:spacing w:before="120" w:line="276" w:lineRule="auto"/>
              <w:ind w:left="470"/>
              <w:rPr>
                <w:lang w:eastAsia="en-GB"/>
              </w:rPr>
            </w:pPr>
            <w:bookmarkStart w:id="31" w:name="_Toc127346278"/>
            <w:r w:rsidRPr="00A83333">
              <w:rPr>
                <w:lang w:eastAsia="en-GB"/>
              </w:rPr>
              <w:t>Section 91</w:t>
            </w:r>
            <w:bookmarkEnd w:id="31"/>
          </w:p>
          <w:p w14:paraId="798C01B9" w14:textId="77777777" w:rsidR="00CB21FD" w:rsidRDefault="00CB21FD" w:rsidP="00CB21FD">
            <w:pPr>
              <w:pStyle w:val="Heading1"/>
              <w:numPr>
                <w:ilvl w:val="0"/>
                <w:numId w:val="0"/>
              </w:numPr>
              <w:spacing w:before="120" w:line="276" w:lineRule="auto"/>
              <w:ind w:left="720" w:hanging="360"/>
              <w:rPr>
                <w:lang w:eastAsia="en-GB"/>
              </w:rPr>
            </w:pPr>
          </w:p>
          <w:p w14:paraId="0B2B1178" w14:textId="77777777" w:rsidR="00CB21FD" w:rsidRDefault="00CB21FD" w:rsidP="00CB21FD">
            <w:pPr>
              <w:pStyle w:val="Heading1"/>
              <w:numPr>
                <w:ilvl w:val="0"/>
                <w:numId w:val="0"/>
              </w:numPr>
              <w:spacing w:before="120" w:line="276" w:lineRule="auto"/>
              <w:ind w:left="720" w:hanging="360"/>
              <w:rPr>
                <w:lang w:eastAsia="en-GB"/>
              </w:rPr>
            </w:pPr>
          </w:p>
          <w:p w14:paraId="0E49D46E" w14:textId="77777777" w:rsidR="00CB21FD" w:rsidRDefault="00CB21FD" w:rsidP="00CB21FD">
            <w:pPr>
              <w:pStyle w:val="Heading1"/>
              <w:numPr>
                <w:ilvl w:val="0"/>
                <w:numId w:val="0"/>
              </w:numPr>
              <w:spacing w:before="120" w:line="276" w:lineRule="auto"/>
              <w:ind w:left="720" w:hanging="360"/>
              <w:rPr>
                <w:lang w:eastAsia="en-GB"/>
              </w:rPr>
            </w:pPr>
          </w:p>
          <w:p w14:paraId="41673D67" w14:textId="77777777" w:rsidR="00CB21FD" w:rsidRDefault="00CB21FD" w:rsidP="00CB21FD">
            <w:pPr>
              <w:pStyle w:val="Heading1"/>
              <w:numPr>
                <w:ilvl w:val="0"/>
                <w:numId w:val="0"/>
              </w:numPr>
              <w:spacing w:before="120" w:line="276" w:lineRule="auto"/>
              <w:ind w:left="720" w:hanging="360"/>
              <w:rPr>
                <w:lang w:eastAsia="en-GB"/>
              </w:rPr>
            </w:pPr>
          </w:p>
          <w:p w14:paraId="30AB7029" w14:textId="77777777" w:rsidR="00CB21FD" w:rsidRDefault="00CB21FD" w:rsidP="00CB21FD">
            <w:pPr>
              <w:pStyle w:val="Heading1"/>
              <w:numPr>
                <w:ilvl w:val="0"/>
                <w:numId w:val="0"/>
              </w:numPr>
              <w:spacing w:before="120" w:line="276" w:lineRule="auto"/>
              <w:ind w:left="720" w:hanging="360"/>
              <w:rPr>
                <w:lang w:eastAsia="en-GB"/>
              </w:rPr>
            </w:pPr>
          </w:p>
          <w:p w14:paraId="3BFAA345" w14:textId="77777777" w:rsidR="00CB21FD" w:rsidRDefault="00CB21FD" w:rsidP="00CB21FD">
            <w:pPr>
              <w:pStyle w:val="Heading1"/>
              <w:numPr>
                <w:ilvl w:val="0"/>
                <w:numId w:val="0"/>
              </w:numPr>
              <w:spacing w:before="120" w:line="276" w:lineRule="auto"/>
              <w:ind w:left="720" w:hanging="360"/>
              <w:rPr>
                <w:lang w:eastAsia="en-GB"/>
              </w:rPr>
            </w:pPr>
          </w:p>
          <w:p w14:paraId="195667C2" w14:textId="77777777" w:rsidR="00CB21FD" w:rsidRDefault="00CB21FD" w:rsidP="00CB21FD">
            <w:pPr>
              <w:pStyle w:val="Heading1"/>
              <w:numPr>
                <w:ilvl w:val="0"/>
                <w:numId w:val="0"/>
              </w:numPr>
              <w:spacing w:before="120" w:line="276" w:lineRule="auto"/>
              <w:ind w:left="720" w:hanging="360"/>
              <w:rPr>
                <w:lang w:eastAsia="en-GB"/>
              </w:rPr>
            </w:pPr>
          </w:p>
          <w:p w14:paraId="22D74137" w14:textId="77777777" w:rsidR="00CB21FD" w:rsidRDefault="00CB21FD" w:rsidP="00CB21FD">
            <w:pPr>
              <w:pStyle w:val="Heading1"/>
              <w:numPr>
                <w:ilvl w:val="0"/>
                <w:numId w:val="0"/>
              </w:numPr>
              <w:spacing w:before="120" w:line="276" w:lineRule="auto"/>
              <w:ind w:left="720" w:hanging="360"/>
              <w:rPr>
                <w:lang w:eastAsia="en-GB"/>
              </w:rPr>
            </w:pPr>
          </w:p>
          <w:p w14:paraId="36ED9640" w14:textId="77777777" w:rsidR="00CB21FD" w:rsidRDefault="00CB21FD" w:rsidP="00CB21FD">
            <w:pPr>
              <w:pStyle w:val="Heading1"/>
              <w:numPr>
                <w:ilvl w:val="0"/>
                <w:numId w:val="0"/>
              </w:numPr>
              <w:spacing w:before="120" w:line="276" w:lineRule="auto"/>
              <w:ind w:left="720" w:hanging="360"/>
              <w:rPr>
                <w:lang w:eastAsia="en-GB"/>
              </w:rPr>
            </w:pPr>
          </w:p>
          <w:p w14:paraId="53A9E2BA" w14:textId="77777777" w:rsidR="00CB21FD" w:rsidRDefault="00CB21FD" w:rsidP="00CB21FD">
            <w:pPr>
              <w:jc w:val="both"/>
              <w:rPr>
                <w:lang w:eastAsia="en-GB"/>
              </w:rPr>
            </w:pPr>
          </w:p>
          <w:p w14:paraId="376BCC5E" w14:textId="77777777" w:rsidR="00CB21FD" w:rsidRPr="00013E55" w:rsidRDefault="00CB21FD" w:rsidP="00CB21FD">
            <w:pPr>
              <w:jc w:val="both"/>
              <w:rPr>
                <w:lang w:eastAsia="en-GB"/>
              </w:rPr>
            </w:pPr>
          </w:p>
          <w:p w14:paraId="3D8C00F9" w14:textId="77777777" w:rsidR="00CB21FD" w:rsidRDefault="00CB21FD" w:rsidP="00CB21FD">
            <w:pPr>
              <w:pStyle w:val="Heading1"/>
              <w:numPr>
                <w:ilvl w:val="0"/>
                <w:numId w:val="0"/>
              </w:numPr>
              <w:spacing w:before="120" w:line="276" w:lineRule="auto"/>
              <w:ind w:left="720" w:hanging="360"/>
              <w:rPr>
                <w:lang w:eastAsia="en-GB"/>
              </w:rPr>
            </w:pPr>
          </w:p>
          <w:p w14:paraId="3F0E2D98" w14:textId="77777777" w:rsidR="00CB21FD" w:rsidRDefault="00CB21FD" w:rsidP="00CB21FD">
            <w:pPr>
              <w:pStyle w:val="Heading1"/>
              <w:numPr>
                <w:ilvl w:val="0"/>
                <w:numId w:val="0"/>
              </w:numPr>
              <w:spacing w:before="120" w:line="276" w:lineRule="auto"/>
              <w:ind w:left="720" w:hanging="360"/>
              <w:rPr>
                <w:lang w:eastAsia="en-GB"/>
              </w:rPr>
            </w:pPr>
          </w:p>
          <w:p w14:paraId="1DF7F198" w14:textId="77777777" w:rsidR="00CB21FD" w:rsidRDefault="00CB21FD" w:rsidP="00CB21FD">
            <w:pPr>
              <w:pStyle w:val="Heading1"/>
              <w:numPr>
                <w:ilvl w:val="0"/>
                <w:numId w:val="0"/>
              </w:numPr>
              <w:spacing w:before="120" w:line="276" w:lineRule="auto"/>
              <w:ind w:left="720" w:hanging="360"/>
              <w:rPr>
                <w:lang w:eastAsia="en-GB"/>
              </w:rPr>
            </w:pPr>
          </w:p>
          <w:p w14:paraId="4BFC11BC" w14:textId="77777777" w:rsidR="00CB21FD" w:rsidRPr="00A83333" w:rsidRDefault="00CB21FD" w:rsidP="00CB21FD">
            <w:pPr>
              <w:pStyle w:val="Heading1"/>
              <w:numPr>
                <w:ilvl w:val="0"/>
                <w:numId w:val="0"/>
              </w:numPr>
              <w:spacing w:before="120" w:line="276" w:lineRule="auto"/>
              <w:rPr>
                <w:lang w:eastAsia="en-GB"/>
              </w:rPr>
            </w:pPr>
            <w:r>
              <w:rPr>
                <w:lang w:eastAsia="en-GB"/>
              </w:rPr>
              <w:t xml:space="preserve">    </w:t>
            </w:r>
          </w:p>
          <w:p w14:paraId="20413802" w14:textId="77777777" w:rsidR="00CB21FD" w:rsidRPr="00A83333" w:rsidRDefault="00CB21FD" w:rsidP="00CB21FD">
            <w:pPr>
              <w:pStyle w:val="Heading1"/>
              <w:numPr>
                <w:ilvl w:val="0"/>
                <w:numId w:val="0"/>
              </w:numPr>
              <w:spacing w:before="120" w:line="276" w:lineRule="auto"/>
              <w:ind w:left="720"/>
              <w:rPr>
                <w:lang w:eastAsia="en-GB"/>
              </w:rPr>
            </w:pPr>
          </w:p>
        </w:tc>
        <w:tc>
          <w:tcPr>
            <w:tcW w:w="5220" w:type="dxa"/>
          </w:tcPr>
          <w:p w14:paraId="010E6EFC" w14:textId="77777777" w:rsidR="00CB21FD" w:rsidRPr="002A765D" w:rsidRDefault="00CB21FD" w:rsidP="00CB21FD">
            <w:pPr>
              <w:autoSpaceDE w:val="0"/>
              <w:autoSpaceDN w:val="0"/>
              <w:adjustRightInd w:val="0"/>
              <w:spacing w:before="120" w:line="276" w:lineRule="auto"/>
              <w:jc w:val="both"/>
              <w:rPr>
                <w:rFonts w:ascii="Arial" w:hAnsi="Arial" w:cs="Arial"/>
                <w:lang w:val="en-ZA"/>
              </w:rPr>
            </w:pPr>
            <w:r w:rsidRPr="002A765D">
              <w:rPr>
                <w:rFonts w:ascii="Arial" w:hAnsi="Arial" w:cs="Arial"/>
                <w:lang w:val="en-ZA"/>
              </w:rPr>
              <w:t xml:space="preserve">91(2) When an auditor of a regulated person has conducted an audit in terms of subsection (1), the auditor must, subject to subsection (3), report to the regulated person or to the exchange, central securities depository, </w:t>
            </w:r>
            <w:r w:rsidRPr="002A765D">
              <w:rPr>
                <w:rFonts w:ascii="Arial" w:hAnsi="Arial" w:cs="Arial"/>
                <w:b/>
                <w:bCs/>
                <w:lang w:val="en-ZA"/>
              </w:rPr>
              <w:t xml:space="preserve">[or] </w:t>
            </w:r>
            <w:r w:rsidRPr="002A765D">
              <w:rPr>
                <w:rFonts w:ascii="Arial" w:hAnsi="Arial" w:cs="Arial"/>
                <w:lang w:val="en-ZA"/>
              </w:rPr>
              <w:t>independent clearing house or central counterparty in question, if the auditor is the auditor of an authorised user, participant or clearing member of an independent clearing house or central counterparty,</w:t>
            </w:r>
            <w:r>
              <w:rPr>
                <w:rFonts w:ascii="Arial" w:hAnsi="Arial" w:cs="Arial"/>
                <w:lang w:val="en-ZA"/>
              </w:rPr>
              <w:t xml:space="preserve"> </w:t>
            </w:r>
            <w:r w:rsidRPr="002A765D">
              <w:rPr>
                <w:rFonts w:ascii="Arial" w:hAnsi="Arial" w:cs="Arial"/>
                <w:lang w:val="en-ZA"/>
              </w:rPr>
              <w:t>and on request to the Authority—</w:t>
            </w:r>
          </w:p>
          <w:p w14:paraId="21C46D40" w14:textId="77777777" w:rsidR="00CB21FD" w:rsidRPr="002A765D" w:rsidRDefault="00CB21FD" w:rsidP="00CB21FD">
            <w:pPr>
              <w:spacing w:before="120" w:line="276" w:lineRule="auto"/>
              <w:ind w:left="425"/>
              <w:jc w:val="both"/>
              <w:rPr>
                <w:rFonts w:ascii="Arial" w:hAnsi="Arial" w:cs="Arial"/>
                <w:color w:val="333333"/>
                <w:lang w:val="en" w:eastAsia="en-ZA"/>
              </w:rPr>
            </w:pPr>
            <w:r w:rsidRPr="002A765D">
              <w:rPr>
                <w:rFonts w:ascii="Arial" w:hAnsi="Arial" w:cs="Arial"/>
                <w:color w:val="333333"/>
                <w:lang w:val="en" w:eastAsia="en-ZA"/>
              </w:rPr>
              <w:t>a) to the effect that the auditor has completed the audit of the annual financial statements in accordance with the International Standards on Auditing and in the manner required by this Act and that in the auditor's considered opinion they fairly present the financial position, cash-</w:t>
            </w:r>
            <w:proofErr w:type="gramStart"/>
            <w:r w:rsidRPr="002A765D">
              <w:rPr>
                <w:rFonts w:ascii="Arial" w:hAnsi="Arial" w:cs="Arial"/>
                <w:color w:val="333333"/>
                <w:lang w:val="en" w:eastAsia="en-ZA"/>
              </w:rPr>
              <w:t>flows</w:t>
            </w:r>
            <w:proofErr w:type="gramEnd"/>
            <w:r w:rsidRPr="002A765D">
              <w:rPr>
                <w:rFonts w:ascii="Arial" w:hAnsi="Arial" w:cs="Arial"/>
                <w:color w:val="333333"/>
                <w:lang w:val="en" w:eastAsia="en-ZA"/>
              </w:rPr>
              <w:t xml:space="preserve"> and results of the operations of the regulated person; and</w:t>
            </w:r>
          </w:p>
          <w:p w14:paraId="079FF078" w14:textId="77777777" w:rsidR="00CB21FD" w:rsidRPr="002A765D" w:rsidRDefault="00CB21FD" w:rsidP="00CB21FD">
            <w:pPr>
              <w:spacing w:before="120" w:line="276" w:lineRule="auto"/>
              <w:ind w:left="425"/>
              <w:jc w:val="both"/>
              <w:rPr>
                <w:rFonts w:ascii="Arial" w:hAnsi="Arial" w:cs="Arial"/>
                <w:color w:val="333333"/>
                <w:lang w:val="en" w:eastAsia="en-ZA"/>
              </w:rPr>
            </w:pPr>
            <w:r w:rsidRPr="002A765D">
              <w:rPr>
                <w:rFonts w:ascii="Arial" w:hAnsi="Arial" w:cs="Arial"/>
                <w:color w:val="333333"/>
                <w:lang w:val="en" w:eastAsia="en-ZA"/>
              </w:rPr>
              <w:t>(b) on the matters prescribed</w:t>
            </w:r>
            <w:r w:rsidRPr="002A765D">
              <w:rPr>
                <w:rFonts w:ascii="Arial" w:hAnsi="Arial" w:cs="Arial"/>
                <w:b/>
                <w:bCs/>
                <w:color w:val="333333"/>
                <w:lang w:val="en" w:eastAsia="en-ZA"/>
              </w:rPr>
              <w:t> </w:t>
            </w:r>
            <w:r w:rsidRPr="002A765D">
              <w:rPr>
                <w:rFonts w:ascii="Arial" w:hAnsi="Arial" w:cs="Arial"/>
                <w:color w:val="333333"/>
                <w:lang w:val="en" w:eastAsia="en-ZA"/>
              </w:rPr>
              <w:t>in conduct standards.</w:t>
            </w:r>
          </w:p>
          <w:p w14:paraId="1DD8DDC3" w14:textId="77777777" w:rsidR="00CB21FD" w:rsidRPr="002A765D" w:rsidRDefault="00CB21FD" w:rsidP="00CB21FD">
            <w:pPr>
              <w:autoSpaceDE w:val="0"/>
              <w:autoSpaceDN w:val="0"/>
              <w:adjustRightInd w:val="0"/>
              <w:spacing w:before="120" w:line="276" w:lineRule="auto"/>
              <w:jc w:val="both"/>
              <w:rPr>
                <w:rFonts w:ascii="Arial" w:hAnsi="Arial" w:cs="Arial"/>
                <w:lang w:val="en-ZA"/>
              </w:rPr>
            </w:pPr>
            <w:r w:rsidRPr="002A765D">
              <w:rPr>
                <w:rFonts w:ascii="Arial" w:hAnsi="Arial" w:cs="Arial"/>
                <w:color w:val="333333"/>
                <w:lang w:val="en"/>
              </w:rPr>
              <w:t>3) If the auditor is unable to make such a report or to make it without qualification, the auditor must include in the auditor's report a statement explaining the facts or circumstances that prevented the auditor from making a report or from making it without qualification</w:t>
            </w:r>
          </w:p>
          <w:p w14:paraId="23C0397A" w14:textId="77777777" w:rsidR="00CB21FD" w:rsidRDefault="00CB21FD" w:rsidP="00CB21FD">
            <w:pPr>
              <w:pStyle w:val="NormalWeb"/>
              <w:spacing w:before="120" w:beforeAutospacing="0" w:after="0" w:afterAutospacing="0" w:line="276" w:lineRule="auto"/>
              <w:ind w:firstLine="0"/>
              <w:jc w:val="both"/>
              <w:rPr>
                <w:rFonts w:ascii="Arial" w:hAnsi="Arial" w:cs="Arial"/>
                <w:color w:val="333333"/>
                <w:sz w:val="20"/>
                <w:szCs w:val="20"/>
                <w:lang w:val="en"/>
              </w:rPr>
            </w:pPr>
            <w:r w:rsidRPr="002A765D">
              <w:rPr>
                <w:rFonts w:ascii="Arial" w:hAnsi="Arial" w:cs="Arial"/>
                <w:color w:val="333333"/>
                <w:sz w:val="20"/>
                <w:szCs w:val="20"/>
                <w:lang w:val="en"/>
              </w:rPr>
              <w:t>(4) When the auditor of a regulated person furnishes copies of a report contemplated in</w:t>
            </w:r>
            <w:hyperlink r:id="rId13" w:history="1">
              <w:r w:rsidRPr="002A765D">
                <w:rPr>
                  <w:rStyle w:val="Hyperlink"/>
                  <w:rFonts w:ascii="Arial" w:hAnsi="Arial" w:cs="Arial"/>
                  <w:sz w:val="20"/>
                  <w:szCs w:val="20"/>
                  <w:lang w:val="en"/>
                </w:rPr>
                <w:t> section 45</w:t>
              </w:r>
            </w:hyperlink>
            <w:r w:rsidRPr="002A765D">
              <w:rPr>
                <w:rFonts w:ascii="Arial" w:hAnsi="Arial" w:cs="Arial"/>
                <w:color w:val="333333"/>
                <w:sz w:val="20"/>
                <w:szCs w:val="20"/>
                <w:lang w:val="en"/>
              </w:rPr>
              <w:t xml:space="preserve">(1)(a) and (3)(c) of the Auditing Profession Act, the auditor must, despite any contrary law, also furnish a copy thereof to the Authority, if the auditor is the auditor of a market infrastructure, or to the exchange, central securities depository, or independent clearing house in question, if the auditor is the auditor of an </w:t>
            </w:r>
            <w:proofErr w:type="spellStart"/>
            <w:r w:rsidRPr="002A765D">
              <w:rPr>
                <w:rFonts w:ascii="Arial" w:hAnsi="Arial" w:cs="Arial"/>
                <w:color w:val="333333"/>
                <w:sz w:val="20"/>
                <w:szCs w:val="20"/>
                <w:lang w:val="en"/>
              </w:rPr>
              <w:t>authorised</w:t>
            </w:r>
            <w:proofErr w:type="spellEnd"/>
            <w:r w:rsidRPr="002A765D">
              <w:rPr>
                <w:rFonts w:ascii="Arial" w:hAnsi="Arial" w:cs="Arial"/>
                <w:color w:val="333333"/>
                <w:sz w:val="20"/>
                <w:szCs w:val="20"/>
                <w:lang w:val="en"/>
              </w:rPr>
              <w:t xml:space="preserve"> user, participant or clearing member of an independent clearing house.</w:t>
            </w:r>
          </w:p>
          <w:p w14:paraId="2069BEEC" w14:textId="77777777" w:rsidR="00CB21FD" w:rsidRPr="002A765D" w:rsidRDefault="00CB21FD" w:rsidP="00CB21FD">
            <w:pPr>
              <w:pStyle w:val="NormalWeb"/>
              <w:spacing w:before="120" w:beforeAutospacing="0" w:after="0" w:afterAutospacing="0" w:line="276" w:lineRule="auto"/>
              <w:ind w:firstLine="0"/>
              <w:jc w:val="both"/>
              <w:rPr>
                <w:rFonts w:ascii="Arial" w:hAnsi="Arial" w:cs="Arial"/>
                <w:color w:val="333333"/>
                <w:sz w:val="20"/>
                <w:szCs w:val="20"/>
                <w:lang w:val="en"/>
              </w:rPr>
            </w:pPr>
            <w:r w:rsidRPr="002A765D">
              <w:rPr>
                <w:rFonts w:ascii="Arial" w:hAnsi="Arial" w:cs="Arial"/>
                <w:color w:val="333333"/>
                <w:sz w:val="20"/>
                <w:szCs w:val="20"/>
                <w:lang w:val="en"/>
              </w:rPr>
              <w:t> (5) If an auditor's appointment is terminated for any reason, including by way of resignation, the auditor must:</w:t>
            </w:r>
          </w:p>
          <w:p w14:paraId="13CE2B68" w14:textId="77777777" w:rsidR="00CB21FD" w:rsidRPr="002A765D" w:rsidRDefault="00CB21FD" w:rsidP="00CB21FD">
            <w:pPr>
              <w:numPr>
                <w:ilvl w:val="0"/>
                <w:numId w:val="10"/>
              </w:numPr>
              <w:spacing w:before="120" w:line="276" w:lineRule="auto"/>
              <w:jc w:val="both"/>
              <w:rPr>
                <w:rFonts w:ascii="Arial" w:hAnsi="Arial" w:cs="Arial"/>
                <w:color w:val="333333"/>
                <w:lang w:val="en"/>
              </w:rPr>
            </w:pPr>
            <w:r w:rsidRPr="002A765D">
              <w:rPr>
                <w:rFonts w:ascii="Arial" w:hAnsi="Arial" w:cs="Arial"/>
                <w:color w:val="333333"/>
                <w:lang w:val="en"/>
              </w:rPr>
              <w:t xml:space="preserve">(a) submit to the Authority, if the auditor is the auditor of a market infrastructure, or to the exchange, central securities depository, or independent clearing house in question if the auditor is the auditor of an </w:t>
            </w:r>
            <w:proofErr w:type="spellStart"/>
            <w:r w:rsidRPr="002A765D">
              <w:rPr>
                <w:rFonts w:ascii="Arial" w:hAnsi="Arial" w:cs="Arial"/>
                <w:color w:val="333333"/>
                <w:lang w:val="en"/>
              </w:rPr>
              <w:t>authorised</w:t>
            </w:r>
            <w:proofErr w:type="spellEnd"/>
            <w:r w:rsidRPr="002A765D">
              <w:rPr>
                <w:rFonts w:ascii="Arial" w:hAnsi="Arial" w:cs="Arial"/>
                <w:color w:val="333333"/>
                <w:lang w:val="en"/>
              </w:rPr>
              <w:t xml:space="preserve"> user, participant or clearing member of an independent clearing house, a statement of what the reasons are, or what the auditor believes to be the reasons, for the </w:t>
            </w:r>
            <w:proofErr w:type="gramStart"/>
            <w:r w:rsidRPr="002A765D">
              <w:rPr>
                <w:rFonts w:ascii="Arial" w:hAnsi="Arial" w:cs="Arial"/>
                <w:color w:val="333333"/>
                <w:lang w:val="en"/>
              </w:rPr>
              <w:t>termination;</w:t>
            </w:r>
            <w:proofErr w:type="gramEnd"/>
          </w:p>
          <w:p w14:paraId="6763F16F" w14:textId="77777777" w:rsidR="00CB21FD" w:rsidRPr="002A765D" w:rsidRDefault="00CB21FD" w:rsidP="00CB21FD">
            <w:pPr>
              <w:numPr>
                <w:ilvl w:val="0"/>
                <w:numId w:val="10"/>
              </w:numPr>
              <w:spacing w:before="120" w:line="276" w:lineRule="auto"/>
              <w:jc w:val="both"/>
              <w:rPr>
                <w:rFonts w:ascii="Arial" w:hAnsi="Arial" w:cs="Arial"/>
                <w:color w:val="333333"/>
                <w:lang w:val="en"/>
              </w:rPr>
            </w:pPr>
            <w:r w:rsidRPr="002A765D">
              <w:rPr>
                <w:rFonts w:ascii="Arial" w:hAnsi="Arial" w:cs="Arial"/>
                <w:color w:val="333333"/>
                <w:lang w:val="en"/>
              </w:rPr>
              <w:t>(b) if the auditor would, but for that termination, have had reason to submit to the regulated person a report contemplated in </w:t>
            </w:r>
            <w:hyperlink r:id="rId14" w:history="1">
              <w:r w:rsidRPr="002A765D">
                <w:rPr>
                  <w:rStyle w:val="Hyperlink"/>
                  <w:rFonts w:ascii="Arial" w:hAnsi="Arial" w:cs="Arial"/>
                  <w:lang w:val="en"/>
                </w:rPr>
                <w:t>section 45</w:t>
              </w:r>
            </w:hyperlink>
            <w:r w:rsidRPr="002A765D">
              <w:rPr>
                <w:rFonts w:ascii="Arial" w:hAnsi="Arial" w:cs="Arial"/>
                <w:color w:val="333333"/>
                <w:lang w:val="en"/>
              </w:rPr>
              <w:t>(1)(a) and (3)(c) of the Auditing Profession Act, submit such a report to the Authority or the exchange, central securities depository or independent clearing house, as the case may be.</w:t>
            </w:r>
          </w:p>
          <w:p w14:paraId="00321DCF" w14:textId="77777777" w:rsidR="00CB21FD" w:rsidRPr="006F6165" w:rsidRDefault="00CB21FD" w:rsidP="00CB21FD">
            <w:pPr>
              <w:pStyle w:val="NormalWeb"/>
              <w:spacing w:before="120" w:beforeAutospacing="0" w:after="0" w:afterAutospacing="0" w:line="276" w:lineRule="auto"/>
              <w:ind w:firstLine="0"/>
              <w:jc w:val="both"/>
              <w:rPr>
                <w:rFonts w:ascii="Arial" w:hAnsi="Arial" w:cs="Arial"/>
                <w:lang w:eastAsia="en-GB"/>
              </w:rPr>
            </w:pPr>
            <w:r w:rsidRPr="002A765D">
              <w:rPr>
                <w:rFonts w:ascii="Arial" w:hAnsi="Arial" w:cs="Arial"/>
                <w:color w:val="333333"/>
                <w:sz w:val="20"/>
                <w:szCs w:val="20"/>
                <w:lang w:val="en"/>
              </w:rPr>
              <w:t> (6) An auditor must inform the Authority or the exchange, central securities depository or independent clearing house, as the case may be, in writing of any matter relating to the affairs of the regulated person of which the auditor became aware in the performance of the auditor's functions and which, in the opinion of the auditor, is irregular or may prejudice the regulated person's ability to meet its liabilities at all times.</w:t>
            </w:r>
          </w:p>
        </w:tc>
        <w:tc>
          <w:tcPr>
            <w:tcW w:w="1800" w:type="dxa"/>
          </w:tcPr>
          <w:p w14:paraId="1DAE4E57" w14:textId="77777777" w:rsidR="00CB21FD" w:rsidRDefault="00CB21FD" w:rsidP="00CB21FD">
            <w:pPr>
              <w:spacing w:before="120" w:line="276" w:lineRule="auto"/>
              <w:jc w:val="both"/>
              <w:rPr>
                <w:rFonts w:ascii="Arial" w:hAnsi="Arial" w:cs="Arial"/>
                <w:lang w:eastAsia="en-GB"/>
              </w:rPr>
            </w:pPr>
            <w:r>
              <w:rPr>
                <w:rFonts w:ascii="Arial" w:hAnsi="Arial" w:cs="Arial"/>
                <w:lang w:eastAsia="en-GB"/>
              </w:rPr>
              <w:t>Auditor</w:t>
            </w:r>
            <w:r w:rsidRPr="00A83333">
              <w:rPr>
                <w:rFonts w:ascii="Arial" w:hAnsi="Arial" w:cs="Arial"/>
                <w:lang w:eastAsia="en-GB"/>
              </w:rPr>
              <w:t xml:space="preserve"> </w:t>
            </w:r>
          </w:p>
          <w:p w14:paraId="430025AA" w14:textId="77777777" w:rsidR="00CB21FD" w:rsidRDefault="00CB21FD" w:rsidP="00CB21FD">
            <w:pPr>
              <w:spacing w:before="120" w:line="276" w:lineRule="auto"/>
              <w:jc w:val="both"/>
              <w:rPr>
                <w:rFonts w:ascii="Arial" w:hAnsi="Arial" w:cs="Arial"/>
                <w:lang w:eastAsia="en-GB"/>
              </w:rPr>
            </w:pPr>
          </w:p>
          <w:p w14:paraId="77B1CC9C" w14:textId="77777777" w:rsidR="00CB21FD" w:rsidRDefault="00CB21FD" w:rsidP="00CB21FD">
            <w:pPr>
              <w:spacing w:before="120" w:line="276" w:lineRule="auto"/>
              <w:jc w:val="both"/>
              <w:rPr>
                <w:rFonts w:ascii="Arial" w:hAnsi="Arial" w:cs="Arial"/>
                <w:lang w:eastAsia="en-GB"/>
              </w:rPr>
            </w:pPr>
          </w:p>
          <w:p w14:paraId="7B03856A" w14:textId="77777777" w:rsidR="00CB21FD" w:rsidRDefault="00CB21FD" w:rsidP="00CB21FD">
            <w:pPr>
              <w:spacing w:before="120" w:line="276" w:lineRule="auto"/>
              <w:jc w:val="both"/>
              <w:rPr>
                <w:rFonts w:ascii="Arial" w:hAnsi="Arial" w:cs="Arial"/>
                <w:lang w:eastAsia="en-GB"/>
              </w:rPr>
            </w:pPr>
          </w:p>
          <w:p w14:paraId="51222061" w14:textId="77777777" w:rsidR="00CB21FD" w:rsidRDefault="00CB21FD" w:rsidP="00CB21FD">
            <w:pPr>
              <w:spacing w:before="120" w:line="276" w:lineRule="auto"/>
              <w:jc w:val="both"/>
              <w:rPr>
                <w:rFonts w:ascii="Arial" w:hAnsi="Arial" w:cs="Arial"/>
                <w:lang w:eastAsia="en-GB"/>
              </w:rPr>
            </w:pPr>
          </w:p>
          <w:p w14:paraId="2541003B" w14:textId="77777777" w:rsidR="00CB21FD" w:rsidRDefault="00CB21FD" w:rsidP="00CB21FD">
            <w:pPr>
              <w:spacing w:before="120" w:line="276" w:lineRule="auto"/>
              <w:jc w:val="both"/>
              <w:rPr>
                <w:rFonts w:ascii="Arial" w:hAnsi="Arial" w:cs="Arial"/>
                <w:lang w:eastAsia="en-GB"/>
              </w:rPr>
            </w:pPr>
          </w:p>
          <w:p w14:paraId="49B2ACDA" w14:textId="77777777" w:rsidR="00CB21FD" w:rsidRDefault="00CB21FD" w:rsidP="00CB21FD">
            <w:pPr>
              <w:spacing w:before="120" w:line="276" w:lineRule="auto"/>
              <w:jc w:val="both"/>
              <w:rPr>
                <w:rFonts w:ascii="Arial" w:hAnsi="Arial" w:cs="Arial"/>
                <w:lang w:eastAsia="en-GB"/>
              </w:rPr>
            </w:pPr>
          </w:p>
          <w:p w14:paraId="669E03BB" w14:textId="77777777" w:rsidR="00CB21FD" w:rsidRDefault="00CB21FD" w:rsidP="00CB21FD">
            <w:pPr>
              <w:spacing w:before="120" w:line="276" w:lineRule="auto"/>
              <w:jc w:val="both"/>
              <w:rPr>
                <w:rFonts w:ascii="Arial" w:hAnsi="Arial" w:cs="Arial"/>
                <w:lang w:eastAsia="en-GB"/>
              </w:rPr>
            </w:pPr>
          </w:p>
          <w:p w14:paraId="57020349" w14:textId="77777777" w:rsidR="00CB21FD" w:rsidRDefault="00CB21FD" w:rsidP="00CB21FD">
            <w:pPr>
              <w:spacing w:before="120" w:line="276" w:lineRule="auto"/>
              <w:jc w:val="both"/>
              <w:rPr>
                <w:rFonts w:ascii="Arial" w:hAnsi="Arial" w:cs="Arial"/>
                <w:lang w:eastAsia="en-GB"/>
              </w:rPr>
            </w:pPr>
          </w:p>
          <w:p w14:paraId="0344E602" w14:textId="77777777" w:rsidR="00CB21FD" w:rsidRDefault="00CB21FD" w:rsidP="00CB21FD">
            <w:pPr>
              <w:spacing w:before="120" w:line="276" w:lineRule="auto"/>
              <w:jc w:val="both"/>
              <w:rPr>
                <w:rFonts w:ascii="Arial" w:hAnsi="Arial" w:cs="Arial"/>
                <w:lang w:eastAsia="en-GB"/>
              </w:rPr>
            </w:pPr>
          </w:p>
          <w:p w14:paraId="05389014" w14:textId="77777777" w:rsidR="00CB21FD" w:rsidRDefault="00CB21FD" w:rsidP="00CB21FD">
            <w:pPr>
              <w:spacing w:before="120" w:line="276" w:lineRule="auto"/>
              <w:jc w:val="both"/>
              <w:rPr>
                <w:rFonts w:ascii="Arial" w:hAnsi="Arial" w:cs="Arial"/>
                <w:lang w:eastAsia="en-GB"/>
              </w:rPr>
            </w:pPr>
          </w:p>
          <w:p w14:paraId="65FC0F54" w14:textId="77777777" w:rsidR="00CB21FD" w:rsidRDefault="00CB21FD" w:rsidP="00CB21FD">
            <w:pPr>
              <w:spacing w:before="120" w:line="276" w:lineRule="auto"/>
              <w:jc w:val="both"/>
              <w:rPr>
                <w:rFonts w:ascii="Arial" w:hAnsi="Arial" w:cs="Arial"/>
                <w:lang w:eastAsia="en-GB"/>
              </w:rPr>
            </w:pPr>
          </w:p>
          <w:p w14:paraId="11E505F7" w14:textId="77777777" w:rsidR="00CB21FD" w:rsidRDefault="00CB21FD" w:rsidP="00CB21FD">
            <w:pPr>
              <w:spacing w:before="120" w:line="276" w:lineRule="auto"/>
              <w:jc w:val="both"/>
              <w:rPr>
                <w:rFonts w:ascii="Arial" w:hAnsi="Arial" w:cs="Arial"/>
                <w:lang w:eastAsia="en-GB"/>
              </w:rPr>
            </w:pPr>
          </w:p>
          <w:p w14:paraId="1A2293F9" w14:textId="77777777" w:rsidR="00CB21FD" w:rsidRDefault="00CB21FD" w:rsidP="00CB21FD">
            <w:pPr>
              <w:spacing w:before="120" w:line="276" w:lineRule="auto"/>
              <w:jc w:val="both"/>
              <w:rPr>
                <w:rFonts w:ascii="Arial" w:hAnsi="Arial" w:cs="Arial"/>
                <w:lang w:eastAsia="en-GB"/>
              </w:rPr>
            </w:pPr>
          </w:p>
          <w:p w14:paraId="3B93769F" w14:textId="77777777" w:rsidR="00CB21FD" w:rsidRDefault="00CB21FD" w:rsidP="00CB21FD">
            <w:pPr>
              <w:spacing w:before="120" w:line="276" w:lineRule="auto"/>
              <w:jc w:val="both"/>
              <w:rPr>
                <w:rFonts w:ascii="Arial" w:hAnsi="Arial" w:cs="Arial"/>
                <w:lang w:eastAsia="en-GB"/>
              </w:rPr>
            </w:pPr>
          </w:p>
          <w:p w14:paraId="233A9053" w14:textId="77777777" w:rsidR="00CB21FD" w:rsidRDefault="00CB21FD" w:rsidP="00CB21FD">
            <w:pPr>
              <w:spacing w:before="120" w:line="276" w:lineRule="auto"/>
              <w:jc w:val="both"/>
              <w:rPr>
                <w:rFonts w:ascii="Arial" w:hAnsi="Arial" w:cs="Arial"/>
                <w:lang w:eastAsia="en-GB"/>
              </w:rPr>
            </w:pPr>
          </w:p>
          <w:p w14:paraId="18BF7C79" w14:textId="77777777" w:rsidR="00CB21FD" w:rsidRDefault="00CB21FD" w:rsidP="00CB21FD">
            <w:pPr>
              <w:spacing w:before="120" w:line="276" w:lineRule="auto"/>
              <w:jc w:val="both"/>
              <w:rPr>
                <w:rFonts w:ascii="Arial" w:hAnsi="Arial" w:cs="Arial"/>
                <w:lang w:eastAsia="en-GB"/>
              </w:rPr>
            </w:pPr>
          </w:p>
          <w:p w14:paraId="0516E9E7" w14:textId="77777777" w:rsidR="00CB21FD" w:rsidRDefault="00CB21FD" w:rsidP="00CB21FD">
            <w:pPr>
              <w:spacing w:before="120" w:line="276" w:lineRule="auto"/>
              <w:jc w:val="both"/>
              <w:rPr>
                <w:rFonts w:ascii="Arial" w:hAnsi="Arial" w:cs="Arial"/>
                <w:lang w:eastAsia="en-GB"/>
              </w:rPr>
            </w:pPr>
          </w:p>
          <w:p w14:paraId="5B180262" w14:textId="77777777" w:rsidR="00CB21FD" w:rsidRDefault="00CB21FD" w:rsidP="00CB21FD">
            <w:pPr>
              <w:spacing w:before="120" w:line="276" w:lineRule="auto"/>
              <w:jc w:val="both"/>
              <w:rPr>
                <w:rFonts w:ascii="Arial" w:hAnsi="Arial" w:cs="Arial"/>
                <w:lang w:eastAsia="en-GB"/>
              </w:rPr>
            </w:pPr>
          </w:p>
          <w:p w14:paraId="43203DAC" w14:textId="77777777" w:rsidR="00CB21FD" w:rsidRDefault="00CB21FD" w:rsidP="00CB21FD">
            <w:pPr>
              <w:spacing w:before="120" w:line="276" w:lineRule="auto"/>
              <w:jc w:val="both"/>
              <w:rPr>
                <w:rFonts w:ascii="Arial" w:hAnsi="Arial" w:cs="Arial"/>
                <w:lang w:eastAsia="en-GB"/>
              </w:rPr>
            </w:pPr>
          </w:p>
          <w:p w14:paraId="46EAC1AE" w14:textId="77777777" w:rsidR="00CB21FD" w:rsidRDefault="00CB21FD" w:rsidP="00CB21FD">
            <w:pPr>
              <w:spacing w:before="120" w:line="276" w:lineRule="auto"/>
              <w:jc w:val="both"/>
              <w:rPr>
                <w:rFonts w:ascii="Arial" w:hAnsi="Arial" w:cs="Arial"/>
                <w:lang w:eastAsia="en-GB"/>
              </w:rPr>
            </w:pPr>
          </w:p>
          <w:p w14:paraId="37151404" w14:textId="77777777" w:rsidR="00CB21FD" w:rsidRDefault="00CB21FD" w:rsidP="00CB21FD">
            <w:pPr>
              <w:spacing w:before="120" w:line="276" w:lineRule="auto"/>
              <w:jc w:val="both"/>
              <w:rPr>
                <w:rFonts w:ascii="Arial" w:hAnsi="Arial" w:cs="Arial"/>
                <w:lang w:eastAsia="en-GB"/>
              </w:rPr>
            </w:pPr>
          </w:p>
          <w:p w14:paraId="3EADB532" w14:textId="77777777" w:rsidR="00CB21FD" w:rsidRDefault="00CB21FD" w:rsidP="00CB21FD">
            <w:pPr>
              <w:spacing w:before="120" w:line="276" w:lineRule="auto"/>
              <w:jc w:val="both"/>
              <w:rPr>
                <w:rFonts w:ascii="Arial" w:hAnsi="Arial" w:cs="Arial"/>
                <w:lang w:eastAsia="en-GB"/>
              </w:rPr>
            </w:pPr>
          </w:p>
          <w:p w14:paraId="290D0D8A" w14:textId="77777777" w:rsidR="00CB21FD" w:rsidRDefault="00CB21FD" w:rsidP="00CB21FD">
            <w:pPr>
              <w:spacing w:before="120" w:line="276" w:lineRule="auto"/>
              <w:jc w:val="both"/>
              <w:rPr>
                <w:rFonts w:ascii="Arial" w:hAnsi="Arial" w:cs="Arial"/>
                <w:lang w:eastAsia="en-GB"/>
              </w:rPr>
            </w:pPr>
          </w:p>
          <w:p w14:paraId="74CD40D2" w14:textId="77777777" w:rsidR="00CB21FD" w:rsidRDefault="00CB21FD" w:rsidP="00CB21FD">
            <w:pPr>
              <w:spacing w:before="120" w:line="276" w:lineRule="auto"/>
              <w:jc w:val="both"/>
              <w:rPr>
                <w:rFonts w:ascii="Arial" w:hAnsi="Arial" w:cs="Arial"/>
                <w:lang w:eastAsia="en-GB"/>
              </w:rPr>
            </w:pPr>
          </w:p>
          <w:p w14:paraId="013CA264" w14:textId="77777777" w:rsidR="00CB21FD" w:rsidRDefault="00CB21FD" w:rsidP="00CB21FD">
            <w:pPr>
              <w:spacing w:before="120" w:line="276" w:lineRule="auto"/>
              <w:jc w:val="both"/>
              <w:rPr>
                <w:rFonts w:ascii="Arial" w:hAnsi="Arial" w:cs="Arial"/>
                <w:lang w:eastAsia="en-GB"/>
              </w:rPr>
            </w:pPr>
          </w:p>
          <w:p w14:paraId="0E2E919A" w14:textId="77777777" w:rsidR="00CB21FD" w:rsidRDefault="00CB21FD" w:rsidP="00CB21FD">
            <w:pPr>
              <w:spacing w:before="120" w:line="276" w:lineRule="auto"/>
              <w:jc w:val="both"/>
              <w:rPr>
                <w:rFonts w:ascii="Arial" w:hAnsi="Arial" w:cs="Arial"/>
                <w:lang w:eastAsia="en-GB"/>
              </w:rPr>
            </w:pPr>
          </w:p>
          <w:p w14:paraId="2B946810" w14:textId="77777777" w:rsidR="00CB21FD" w:rsidRDefault="00CB21FD" w:rsidP="00CB21FD">
            <w:pPr>
              <w:spacing w:before="120" w:line="276" w:lineRule="auto"/>
              <w:jc w:val="both"/>
              <w:rPr>
                <w:rFonts w:ascii="Arial" w:hAnsi="Arial" w:cs="Arial"/>
                <w:lang w:eastAsia="en-GB"/>
              </w:rPr>
            </w:pPr>
          </w:p>
          <w:p w14:paraId="7768E5BE" w14:textId="77777777" w:rsidR="00CB21FD" w:rsidRDefault="00CB21FD" w:rsidP="00CB21FD">
            <w:pPr>
              <w:spacing w:before="120" w:line="276" w:lineRule="auto"/>
              <w:jc w:val="both"/>
              <w:rPr>
                <w:rFonts w:ascii="Arial" w:hAnsi="Arial" w:cs="Arial"/>
                <w:lang w:eastAsia="en-GB"/>
              </w:rPr>
            </w:pPr>
          </w:p>
          <w:p w14:paraId="0E42ADDD" w14:textId="77777777" w:rsidR="00CB21FD" w:rsidRDefault="00CB21FD" w:rsidP="00CB21FD">
            <w:pPr>
              <w:spacing w:before="120" w:line="276" w:lineRule="auto"/>
              <w:jc w:val="both"/>
              <w:rPr>
                <w:rFonts w:ascii="Arial" w:hAnsi="Arial" w:cs="Arial"/>
                <w:lang w:eastAsia="en-GB"/>
              </w:rPr>
            </w:pPr>
          </w:p>
          <w:p w14:paraId="2F14AE82" w14:textId="77777777" w:rsidR="00CB21FD" w:rsidRDefault="00CB21FD" w:rsidP="00CB21FD">
            <w:pPr>
              <w:spacing w:before="120" w:line="276" w:lineRule="auto"/>
              <w:jc w:val="both"/>
              <w:rPr>
                <w:rFonts w:ascii="Arial" w:hAnsi="Arial" w:cs="Arial"/>
                <w:lang w:eastAsia="en-GB"/>
              </w:rPr>
            </w:pPr>
          </w:p>
          <w:p w14:paraId="4777860C" w14:textId="77777777" w:rsidR="00CB21FD" w:rsidRDefault="00CB21FD" w:rsidP="00CB21FD">
            <w:pPr>
              <w:spacing w:before="120" w:line="276" w:lineRule="auto"/>
              <w:jc w:val="both"/>
              <w:rPr>
                <w:rFonts w:ascii="Arial" w:hAnsi="Arial" w:cs="Arial"/>
                <w:lang w:eastAsia="en-GB"/>
              </w:rPr>
            </w:pPr>
          </w:p>
          <w:p w14:paraId="4F5E4583" w14:textId="77777777" w:rsidR="00CB21FD" w:rsidRDefault="00CB21FD" w:rsidP="00CB21FD">
            <w:pPr>
              <w:spacing w:before="120" w:line="276" w:lineRule="auto"/>
              <w:jc w:val="both"/>
              <w:rPr>
                <w:rFonts w:ascii="Arial" w:hAnsi="Arial" w:cs="Arial"/>
                <w:lang w:eastAsia="en-GB"/>
              </w:rPr>
            </w:pPr>
          </w:p>
          <w:p w14:paraId="6E9D938B" w14:textId="77777777" w:rsidR="00CB21FD" w:rsidRDefault="00CB21FD" w:rsidP="00CB21FD">
            <w:pPr>
              <w:spacing w:before="120" w:line="276" w:lineRule="auto"/>
              <w:jc w:val="both"/>
              <w:rPr>
                <w:rFonts w:ascii="Arial" w:hAnsi="Arial" w:cs="Arial"/>
                <w:lang w:eastAsia="en-GB"/>
              </w:rPr>
            </w:pPr>
          </w:p>
          <w:p w14:paraId="2E323D59" w14:textId="77777777" w:rsidR="00CB21FD" w:rsidRDefault="00CB21FD" w:rsidP="00CB21FD">
            <w:pPr>
              <w:spacing w:before="120" w:line="276" w:lineRule="auto"/>
              <w:jc w:val="both"/>
              <w:rPr>
                <w:rFonts w:ascii="Arial" w:hAnsi="Arial" w:cs="Arial"/>
                <w:lang w:eastAsia="en-GB"/>
              </w:rPr>
            </w:pPr>
          </w:p>
          <w:p w14:paraId="586850EE" w14:textId="77777777" w:rsidR="00CB21FD" w:rsidRDefault="00CB21FD" w:rsidP="00CB21FD">
            <w:pPr>
              <w:spacing w:before="120" w:line="276" w:lineRule="auto"/>
              <w:jc w:val="both"/>
              <w:rPr>
                <w:rFonts w:ascii="Arial" w:hAnsi="Arial" w:cs="Arial"/>
                <w:lang w:eastAsia="en-GB"/>
              </w:rPr>
            </w:pPr>
          </w:p>
          <w:p w14:paraId="34F58CE2"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Auditor</w:t>
            </w:r>
          </w:p>
        </w:tc>
        <w:tc>
          <w:tcPr>
            <w:tcW w:w="1866" w:type="dxa"/>
          </w:tcPr>
          <w:p w14:paraId="4B2A8C73" w14:textId="77777777" w:rsidR="00CB21FD" w:rsidRDefault="00CB21FD" w:rsidP="00CB21FD">
            <w:pPr>
              <w:spacing w:before="120" w:line="276" w:lineRule="auto"/>
              <w:jc w:val="both"/>
              <w:rPr>
                <w:rFonts w:ascii="Arial" w:hAnsi="Arial" w:cs="Arial"/>
                <w:lang w:eastAsia="en-GB"/>
              </w:rPr>
            </w:pPr>
            <w:r>
              <w:rPr>
                <w:rFonts w:ascii="Arial" w:hAnsi="Arial" w:cs="Arial"/>
                <w:lang w:eastAsia="en-GB"/>
              </w:rPr>
              <w:t>Report of a reportable irregularity</w:t>
            </w:r>
            <w:r w:rsidRPr="00A83333">
              <w:rPr>
                <w:rFonts w:ascii="Arial" w:hAnsi="Arial" w:cs="Arial"/>
                <w:lang w:eastAsia="en-GB"/>
              </w:rPr>
              <w:t xml:space="preserve"> </w:t>
            </w:r>
          </w:p>
          <w:p w14:paraId="3A5AE328" w14:textId="77777777" w:rsidR="00CB21FD" w:rsidRDefault="00CB21FD" w:rsidP="00CB21FD">
            <w:pPr>
              <w:spacing w:before="120" w:line="276" w:lineRule="auto"/>
              <w:jc w:val="both"/>
              <w:rPr>
                <w:rFonts w:ascii="Arial" w:hAnsi="Arial" w:cs="Arial"/>
                <w:lang w:eastAsia="en-GB"/>
              </w:rPr>
            </w:pPr>
          </w:p>
          <w:p w14:paraId="4BC94508" w14:textId="77777777" w:rsidR="00CB21FD" w:rsidRDefault="00CB21FD" w:rsidP="00CB21FD">
            <w:pPr>
              <w:spacing w:before="120" w:line="276" w:lineRule="auto"/>
              <w:jc w:val="both"/>
              <w:rPr>
                <w:rFonts w:ascii="Arial" w:hAnsi="Arial" w:cs="Arial"/>
                <w:lang w:eastAsia="en-GB"/>
              </w:rPr>
            </w:pPr>
          </w:p>
          <w:p w14:paraId="036A1309" w14:textId="77777777" w:rsidR="00CB21FD" w:rsidRDefault="00CB21FD" w:rsidP="00CB21FD">
            <w:pPr>
              <w:spacing w:before="120" w:line="276" w:lineRule="auto"/>
              <w:jc w:val="both"/>
              <w:rPr>
                <w:rFonts w:ascii="Arial" w:hAnsi="Arial" w:cs="Arial"/>
                <w:lang w:eastAsia="en-GB"/>
              </w:rPr>
            </w:pPr>
          </w:p>
          <w:p w14:paraId="1768EC8E" w14:textId="77777777" w:rsidR="00CB21FD" w:rsidRDefault="00CB21FD" w:rsidP="00CB21FD">
            <w:pPr>
              <w:spacing w:before="120" w:line="276" w:lineRule="auto"/>
              <w:jc w:val="both"/>
              <w:rPr>
                <w:rFonts w:ascii="Arial" w:hAnsi="Arial" w:cs="Arial"/>
                <w:lang w:eastAsia="en-GB"/>
              </w:rPr>
            </w:pPr>
          </w:p>
          <w:p w14:paraId="2F47C47A" w14:textId="77777777" w:rsidR="00CB21FD" w:rsidRDefault="00CB21FD" w:rsidP="00CB21FD">
            <w:pPr>
              <w:spacing w:before="120" w:line="276" w:lineRule="auto"/>
              <w:jc w:val="both"/>
              <w:rPr>
                <w:rFonts w:ascii="Arial" w:hAnsi="Arial" w:cs="Arial"/>
                <w:lang w:eastAsia="en-GB"/>
              </w:rPr>
            </w:pPr>
          </w:p>
          <w:p w14:paraId="6F493B55" w14:textId="77777777" w:rsidR="00CB21FD" w:rsidRDefault="00CB21FD" w:rsidP="00CB21FD">
            <w:pPr>
              <w:spacing w:before="120" w:line="276" w:lineRule="auto"/>
              <w:jc w:val="both"/>
              <w:rPr>
                <w:rFonts w:ascii="Arial" w:hAnsi="Arial" w:cs="Arial"/>
                <w:lang w:eastAsia="en-GB"/>
              </w:rPr>
            </w:pPr>
          </w:p>
          <w:p w14:paraId="677622DD" w14:textId="77777777" w:rsidR="00CB21FD" w:rsidRDefault="00CB21FD" w:rsidP="00CB21FD">
            <w:pPr>
              <w:spacing w:before="120" w:line="276" w:lineRule="auto"/>
              <w:jc w:val="both"/>
              <w:rPr>
                <w:rFonts w:ascii="Arial" w:hAnsi="Arial" w:cs="Arial"/>
                <w:lang w:eastAsia="en-GB"/>
              </w:rPr>
            </w:pPr>
          </w:p>
          <w:p w14:paraId="3A246335" w14:textId="77777777" w:rsidR="00CB21FD" w:rsidRDefault="00CB21FD" w:rsidP="00CB21FD">
            <w:pPr>
              <w:spacing w:before="120" w:line="276" w:lineRule="auto"/>
              <w:jc w:val="both"/>
              <w:rPr>
                <w:rFonts w:ascii="Arial" w:hAnsi="Arial" w:cs="Arial"/>
                <w:lang w:eastAsia="en-GB"/>
              </w:rPr>
            </w:pPr>
          </w:p>
          <w:p w14:paraId="20FEC9D0" w14:textId="77777777" w:rsidR="00CB21FD" w:rsidRDefault="00CB21FD" w:rsidP="00CB21FD">
            <w:pPr>
              <w:spacing w:before="120" w:line="276" w:lineRule="auto"/>
              <w:jc w:val="both"/>
              <w:rPr>
                <w:rFonts w:ascii="Arial" w:hAnsi="Arial" w:cs="Arial"/>
                <w:lang w:eastAsia="en-GB"/>
              </w:rPr>
            </w:pPr>
          </w:p>
          <w:p w14:paraId="6990F711" w14:textId="77777777" w:rsidR="00CB21FD" w:rsidRDefault="00CB21FD" w:rsidP="00CB21FD">
            <w:pPr>
              <w:spacing w:before="120" w:line="276" w:lineRule="auto"/>
              <w:jc w:val="both"/>
              <w:rPr>
                <w:rFonts w:ascii="Arial" w:hAnsi="Arial" w:cs="Arial"/>
                <w:lang w:eastAsia="en-GB"/>
              </w:rPr>
            </w:pPr>
          </w:p>
          <w:p w14:paraId="79634474" w14:textId="77777777" w:rsidR="00CB21FD" w:rsidRDefault="00CB21FD" w:rsidP="00CB21FD">
            <w:pPr>
              <w:spacing w:before="120" w:line="276" w:lineRule="auto"/>
              <w:jc w:val="both"/>
              <w:rPr>
                <w:rFonts w:ascii="Arial" w:hAnsi="Arial" w:cs="Arial"/>
                <w:lang w:eastAsia="en-GB"/>
              </w:rPr>
            </w:pPr>
          </w:p>
          <w:p w14:paraId="70460AF4" w14:textId="77777777" w:rsidR="00CB21FD" w:rsidRDefault="00CB21FD" w:rsidP="00CB21FD">
            <w:pPr>
              <w:spacing w:before="120" w:line="276" w:lineRule="auto"/>
              <w:jc w:val="both"/>
              <w:rPr>
                <w:rFonts w:ascii="Arial" w:hAnsi="Arial" w:cs="Arial"/>
                <w:lang w:eastAsia="en-GB"/>
              </w:rPr>
            </w:pPr>
          </w:p>
          <w:p w14:paraId="4A1F135F" w14:textId="77777777" w:rsidR="00CB21FD" w:rsidRDefault="00CB21FD" w:rsidP="00CB21FD">
            <w:pPr>
              <w:spacing w:before="120" w:line="276" w:lineRule="auto"/>
              <w:jc w:val="both"/>
              <w:rPr>
                <w:rFonts w:ascii="Arial" w:hAnsi="Arial" w:cs="Arial"/>
                <w:lang w:eastAsia="en-GB"/>
              </w:rPr>
            </w:pPr>
          </w:p>
          <w:p w14:paraId="25371089" w14:textId="77777777" w:rsidR="00CB21FD" w:rsidRDefault="00CB21FD" w:rsidP="00CB21FD">
            <w:pPr>
              <w:spacing w:before="120" w:line="276" w:lineRule="auto"/>
              <w:jc w:val="both"/>
              <w:rPr>
                <w:rFonts w:ascii="Arial" w:hAnsi="Arial" w:cs="Arial"/>
                <w:lang w:eastAsia="en-GB"/>
              </w:rPr>
            </w:pPr>
          </w:p>
          <w:p w14:paraId="4C821642" w14:textId="77777777" w:rsidR="00CB21FD" w:rsidRDefault="00CB21FD" w:rsidP="00CB21FD">
            <w:pPr>
              <w:spacing w:before="120" w:line="276" w:lineRule="auto"/>
              <w:jc w:val="both"/>
              <w:rPr>
                <w:rFonts w:ascii="Arial" w:hAnsi="Arial" w:cs="Arial"/>
                <w:lang w:eastAsia="en-GB"/>
              </w:rPr>
            </w:pPr>
          </w:p>
          <w:p w14:paraId="359CCE8C" w14:textId="77777777" w:rsidR="00CB21FD" w:rsidRDefault="00CB21FD" w:rsidP="00CB21FD">
            <w:pPr>
              <w:spacing w:before="120" w:line="276" w:lineRule="auto"/>
              <w:jc w:val="both"/>
              <w:rPr>
                <w:rFonts w:ascii="Arial" w:hAnsi="Arial" w:cs="Arial"/>
                <w:lang w:eastAsia="en-GB"/>
              </w:rPr>
            </w:pPr>
          </w:p>
          <w:p w14:paraId="5BACB244" w14:textId="77777777" w:rsidR="00CB21FD" w:rsidRDefault="00CB21FD" w:rsidP="00CB21FD">
            <w:pPr>
              <w:spacing w:before="120" w:line="276" w:lineRule="auto"/>
              <w:jc w:val="both"/>
              <w:rPr>
                <w:rFonts w:ascii="Arial" w:hAnsi="Arial" w:cs="Arial"/>
                <w:lang w:eastAsia="en-GB"/>
              </w:rPr>
            </w:pPr>
          </w:p>
          <w:p w14:paraId="0B3FB9A4" w14:textId="77777777" w:rsidR="00CB21FD" w:rsidRDefault="00CB21FD" w:rsidP="00CB21FD">
            <w:pPr>
              <w:spacing w:before="120" w:line="276" w:lineRule="auto"/>
              <w:jc w:val="both"/>
              <w:rPr>
                <w:rFonts w:ascii="Arial" w:hAnsi="Arial" w:cs="Arial"/>
                <w:lang w:eastAsia="en-GB"/>
              </w:rPr>
            </w:pPr>
          </w:p>
          <w:p w14:paraId="26C18160" w14:textId="77777777" w:rsidR="00CB21FD" w:rsidRDefault="00CB21FD" w:rsidP="00CB21FD">
            <w:pPr>
              <w:spacing w:before="120" w:line="276" w:lineRule="auto"/>
              <w:jc w:val="both"/>
              <w:rPr>
                <w:rFonts w:ascii="Arial" w:hAnsi="Arial" w:cs="Arial"/>
                <w:lang w:eastAsia="en-GB"/>
              </w:rPr>
            </w:pPr>
          </w:p>
          <w:p w14:paraId="688D0D93" w14:textId="77777777" w:rsidR="00CB21FD" w:rsidRDefault="00CB21FD" w:rsidP="00CB21FD">
            <w:pPr>
              <w:spacing w:before="120" w:line="276" w:lineRule="auto"/>
              <w:jc w:val="both"/>
              <w:rPr>
                <w:rFonts w:ascii="Arial" w:hAnsi="Arial" w:cs="Arial"/>
                <w:lang w:eastAsia="en-GB"/>
              </w:rPr>
            </w:pPr>
          </w:p>
          <w:p w14:paraId="064EA81B" w14:textId="77777777" w:rsidR="00CB21FD" w:rsidRDefault="00CB21FD" w:rsidP="00CB21FD">
            <w:pPr>
              <w:spacing w:before="120" w:line="276" w:lineRule="auto"/>
              <w:jc w:val="both"/>
              <w:rPr>
                <w:rFonts w:ascii="Arial" w:hAnsi="Arial" w:cs="Arial"/>
                <w:lang w:eastAsia="en-GB"/>
              </w:rPr>
            </w:pPr>
          </w:p>
          <w:p w14:paraId="1293D646" w14:textId="77777777" w:rsidR="00CB21FD" w:rsidRDefault="00CB21FD" w:rsidP="00CB21FD">
            <w:pPr>
              <w:spacing w:before="120" w:line="276" w:lineRule="auto"/>
              <w:jc w:val="both"/>
              <w:rPr>
                <w:rFonts w:ascii="Arial" w:hAnsi="Arial" w:cs="Arial"/>
                <w:lang w:eastAsia="en-GB"/>
              </w:rPr>
            </w:pPr>
          </w:p>
          <w:p w14:paraId="4C8FF353" w14:textId="77777777" w:rsidR="00CB21FD" w:rsidRDefault="00CB21FD" w:rsidP="00CB21FD">
            <w:pPr>
              <w:spacing w:before="120" w:line="276" w:lineRule="auto"/>
              <w:jc w:val="both"/>
              <w:rPr>
                <w:rFonts w:ascii="Arial" w:hAnsi="Arial" w:cs="Arial"/>
                <w:lang w:eastAsia="en-GB"/>
              </w:rPr>
            </w:pPr>
          </w:p>
          <w:p w14:paraId="4976A453" w14:textId="77777777" w:rsidR="00CB21FD" w:rsidRDefault="00CB21FD" w:rsidP="00CB21FD">
            <w:pPr>
              <w:spacing w:before="120" w:line="276" w:lineRule="auto"/>
              <w:jc w:val="both"/>
              <w:rPr>
                <w:rFonts w:ascii="Arial" w:hAnsi="Arial" w:cs="Arial"/>
                <w:lang w:eastAsia="en-GB"/>
              </w:rPr>
            </w:pPr>
          </w:p>
          <w:p w14:paraId="678AD094" w14:textId="77777777" w:rsidR="00CB21FD" w:rsidRDefault="00CB21FD" w:rsidP="00CB21FD">
            <w:pPr>
              <w:spacing w:before="120" w:line="276" w:lineRule="auto"/>
              <w:jc w:val="both"/>
              <w:rPr>
                <w:rFonts w:ascii="Arial" w:hAnsi="Arial" w:cs="Arial"/>
                <w:lang w:eastAsia="en-GB"/>
              </w:rPr>
            </w:pPr>
          </w:p>
          <w:p w14:paraId="5370A218" w14:textId="77777777" w:rsidR="00CB21FD" w:rsidRDefault="00CB21FD" w:rsidP="00CB21FD">
            <w:pPr>
              <w:spacing w:before="120" w:line="276" w:lineRule="auto"/>
              <w:jc w:val="both"/>
              <w:rPr>
                <w:rFonts w:ascii="Arial" w:hAnsi="Arial" w:cs="Arial"/>
                <w:lang w:eastAsia="en-GB"/>
              </w:rPr>
            </w:pPr>
          </w:p>
          <w:p w14:paraId="230754E0" w14:textId="77777777" w:rsidR="00CB21FD" w:rsidRDefault="00CB21FD" w:rsidP="00CB21FD">
            <w:pPr>
              <w:spacing w:before="120" w:line="276" w:lineRule="auto"/>
              <w:jc w:val="both"/>
              <w:rPr>
                <w:rFonts w:ascii="Arial" w:hAnsi="Arial" w:cs="Arial"/>
                <w:lang w:eastAsia="en-GB"/>
              </w:rPr>
            </w:pPr>
          </w:p>
          <w:p w14:paraId="6B4FED43" w14:textId="77777777" w:rsidR="00CB21FD" w:rsidRDefault="00CB21FD" w:rsidP="00CB21FD">
            <w:pPr>
              <w:spacing w:before="120" w:line="276" w:lineRule="auto"/>
              <w:jc w:val="both"/>
              <w:rPr>
                <w:rFonts w:ascii="Arial" w:hAnsi="Arial" w:cs="Arial"/>
                <w:lang w:eastAsia="en-GB"/>
              </w:rPr>
            </w:pPr>
          </w:p>
          <w:p w14:paraId="744E2603" w14:textId="77777777" w:rsidR="00CB21FD" w:rsidRDefault="00CB21FD" w:rsidP="00CB21FD">
            <w:pPr>
              <w:spacing w:before="120" w:line="276" w:lineRule="auto"/>
              <w:jc w:val="both"/>
              <w:rPr>
                <w:rFonts w:ascii="Arial" w:hAnsi="Arial" w:cs="Arial"/>
                <w:lang w:eastAsia="en-GB"/>
              </w:rPr>
            </w:pPr>
          </w:p>
          <w:p w14:paraId="751538E6" w14:textId="77777777" w:rsidR="00CB21FD" w:rsidRDefault="00CB21FD" w:rsidP="00CB21FD">
            <w:pPr>
              <w:spacing w:before="120" w:line="276" w:lineRule="auto"/>
              <w:jc w:val="both"/>
              <w:rPr>
                <w:rFonts w:ascii="Arial" w:hAnsi="Arial" w:cs="Arial"/>
                <w:lang w:eastAsia="en-GB"/>
              </w:rPr>
            </w:pPr>
          </w:p>
          <w:p w14:paraId="4A34BA7A" w14:textId="77777777" w:rsidR="00CB21FD" w:rsidRDefault="00CB21FD" w:rsidP="00CB21FD">
            <w:pPr>
              <w:spacing w:before="120" w:line="276" w:lineRule="auto"/>
              <w:jc w:val="both"/>
              <w:rPr>
                <w:rFonts w:ascii="Arial" w:hAnsi="Arial" w:cs="Arial"/>
                <w:lang w:eastAsia="en-GB"/>
              </w:rPr>
            </w:pPr>
          </w:p>
          <w:p w14:paraId="63E2BBF3" w14:textId="77777777" w:rsidR="00CB21FD" w:rsidRDefault="00CB21FD" w:rsidP="00CB21FD">
            <w:pPr>
              <w:spacing w:before="120" w:line="276" w:lineRule="auto"/>
              <w:jc w:val="both"/>
              <w:rPr>
                <w:rFonts w:ascii="Arial" w:hAnsi="Arial" w:cs="Arial"/>
                <w:lang w:eastAsia="en-GB"/>
              </w:rPr>
            </w:pPr>
          </w:p>
          <w:p w14:paraId="0C514D1F" w14:textId="77777777" w:rsidR="00CB21FD" w:rsidRDefault="00CB21FD" w:rsidP="00CB21FD">
            <w:pPr>
              <w:spacing w:before="120" w:line="276" w:lineRule="auto"/>
              <w:jc w:val="both"/>
              <w:rPr>
                <w:rFonts w:ascii="Arial" w:hAnsi="Arial" w:cs="Arial"/>
                <w:lang w:eastAsia="en-GB"/>
              </w:rPr>
            </w:pPr>
          </w:p>
          <w:p w14:paraId="26084AB2"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Any matter which is in the opinion of the auditor irregular or may prejudice the regulated person’s ability to meet its liabilities</w:t>
            </w:r>
          </w:p>
        </w:tc>
        <w:tc>
          <w:tcPr>
            <w:tcW w:w="1559" w:type="dxa"/>
          </w:tcPr>
          <w:p w14:paraId="27265D7E" w14:textId="77777777" w:rsidR="00CB21FD" w:rsidRDefault="00CB21FD" w:rsidP="00CB21FD">
            <w:pPr>
              <w:spacing w:before="120" w:line="276" w:lineRule="auto"/>
              <w:jc w:val="both"/>
              <w:rPr>
                <w:rFonts w:ascii="Arial" w:hAnsi="Arial" w:cs="Arial"/>
                <w:lang w:eastAsia="en-GB"/>
              </w:rPr>
            </w:pPr>
            <w:r w:rsidRPr="00A83333">
              <w:rPr>
                <w:rFonts w:ascii="Arial" w:hAnsi="Arial" w:cs="Arial"/>
                <w:lang w:eastAsia="en-GB"/>
              </w:rPr>
              <w:t>Cannot be established with reasonable certainty from the Act</w:t>
            </w:r>
            <w:r>
              <w:rPr>
                <w:rFonts w:ascii="Arial" w:hAnsi="Arial" w:cs="Arial"/>
                <w:lang w:eastAsia="en-GB"/>
              </w:rPr>
              <w:t xml:space="preserve"> </w:t>
            </w:r>
            <w:r w:rsidRPr="00C6313E">
              <w:rPr>
                <w:rFonts w:ascii="Arial" w:hAnsi="Arial" w:cs="Arial"/>
                <w:lang w:eastAsia="en-GB"/>
              </w:rPr>
              <w:t xml:space="preserve">as section </w:t>
            </w:r>
            <w:r>
              <w:rPr>
                <w:rFonts w:ascii="Arial" w:hAnsi="Arial" w:cs="Arial"/>
                <w:lang w:eastAsia="en-GB"/>
              </w:rPr>
              <w:t>91</w:t>
            </w:r>
            <w:r w:rsidRPr="00C6313E">
              <w:rPr>
                <w:rFonts w:ascii="Arial" w:hAnsi="Arial" w:cs="Arial"/>
                <w:lang w:eastAsia="en-GB"/>
              </w:rPr>
              <w:t xml:space="preserve"> reporting is not included as one of the sections wherein an offence arises when not complied with</w:t>
            </w:r>
          </w:p>
          <w:p w14:paraId="05DD618D" w14:textId="77777777" w:rsidR="00CB21FD" w:rsidRDefault="00CB21FD" w:rsidP="00CB21FD">
            <w:pPr>
              <w:spacing w:before="120" w:line="276" w:lineRule="auto"/>
              <w:jc w:val="both"/>
              <w:rPr>
                <w:rFonts w:ascii="Arial" w:hAnsi="Arial" w:cs="Arial"/>
                <w:lang w:eastAsia="en-GB"/>
              </w:rPr>
            </w:pPr>
          </w:p>
          <w:p w14:paraId="18F4093C" w14:textId="77777777" w:rsidR="00CB21FD" w:rsidRDefault="00CB21FD" w:rsidP="00CB21FD">
            <w:pPr>
              <w:spacing w:before="120" w:line="276" w:lineRule="auto"/>
              <w:jc w:val="both"/>
              <w:rPr>
                <w:rFonts w:ascii="Arial" w:hAnsi="Arial" w:cs="Arial"/>
                <w:lang w:eastAsia="en-GB"/>
              </w:rPr>
            </w:pPr>
          </w:p>
          <w:p w14:paraId="65130050" w14:textId="77777777" w:rsidR="00CB21FD" w:rsidRDefault="00CB21FD" w:rsidP="00CB21FD">
            <w:pPr>
              <w:spacing w:before="120" w:line="276" w:lineRule="auto"/>
              <w:jc w:val="both"/>
              <w:rPr>
                <w:rFonts w:ascii="Arial" w:hAnsi="Arial" w:cs="Arial"/>
                <w:lang w:eastAsia="en-GB"/>
              </w:rPr>
            </w:pPr>
          </w:p>
          <w:p w14:paraId="24FFDBC6" w14:textId="77777777" w:rsidR="00CB21FD" w:rsidRDefault="00CB21FD" w:rsidP="00CB21FD">
            <w:pPr>
              <w:spacing w:before="120" w:line="276" w:lineRule="auto"/>
              <w:jc w:val="both"/>
              <w:rPr>
                <w:rFonts w:ascii="Arial" w:hAnsi="Arial" w:cs="Arial"/>
                <w:lang w:eastAsia="en-GB"/>
              </w:rPr>
            </w:pPr>
          </w:p>
          <w:p w14:paraId="069F0530" w14:textId="77777777" w:rsidR="00CB21FD" w:rsidRDefault="00CB21FD" w:rsidP="00CB21FD">
            <w:pPr>
              <w:spacing w:before="120" w:line="276" w:lineRule="auto"/>
              <w:jc w:val="both"/>
              <w:rPr>
                <w:rFonts w:ascii="Arial" w:hAnsi="Arial" w:cs="Arial"/>
                <w:lang w:eastAsia="en-GB"/>
              </w:rPr>
            </w:pPr>
          </w:p>
          <w:p w14:paraId="1D96B624" w14:textId="77777777" w:rsidR="00CB21FD" w:rsidRDefault="00CB21FD" w:rsidP="00CB21FD">
            <w:pPr>
              <w:spacing w:before="120" w:line="276" w:lineRule="auto"/>
              <w:jc w:val="both"/>
              <w:rPr>
                <w:rFonts w:ascii="Arial" w:hAnsi="Arial" w:cs="Arial"/>
                <w:lang w:eastAsia="en-GB"/>
              </w:rPr>
            </w:pPr>
          </w:p>
          <w:p w14:paraId="39D6434B" w14:textId="77777777" w:rsidR="00CB21FD" w:rsidRDefault="00CB21FD" w:rsidP="00CB21FD">
            <w:pPr>
              <w:spacing w:before="120" w:line="276" w:lineRule="auto"/>
              <w:jc w:val="both"/>
              <w:rPr>
                <w:rFonts w:ascii="Arial" w:hAnsi="Arial" w:cs="Arial"/>
                <w:lang w:eastAsia="en-GB"/>
              </w:rPr>
            </w:pPr>
          </w:p>
          <w:p w14:paraId="6BE06145" w14:textId="77777777" w:rsidR="00CB21FD" w:rsidRDefault="00CB21FD" w:rsidP="00CB21FD">
            <w:pPr>
              <w:spacing w:before="120" w:line="276" w:lineRule="auto"/>
              <w:jc w:val="both"/>
              <w:rPr>
                <w:rFonts w:ascii="Arial" w:hAnsi="Arial" w:cs="Arial"/>
                <w:lang w:eastAsia="en-GB"/>
              </w:rPr>
            </w:pPr>
          </w:p>
          <w:p w14:paraId="1A0089C8" w14:textId="77777777" w:rsidR="00CB21FD" w:rsidRDefault="00CB21FD" w:rsidP="00CB21FD">
            <w:pPr>
              <w:spacing w:before="120" w:line="276" w:lineRule="auto"/>
              <w:jc w:val="both"/>
              <w:rPr>
                <w:rFonts w:ascii="Arial" w:hAnsi="Arial" w:cs="Arial"/>
                <w:lang w:eastAsia="en-GB"/>
              </w:rPr>
            </w:pPr>
          </w:p>
          <w:p w14:paraId="21B27EEC" w14:textId="77777777" w:rsidR="00CB21FD" w:rsidRDefault="00CB21FD" w:rsidP="00CB21FD">
            <w:pPr>
              <w:spacing w:before="120" w:line="276" w:lineRule="auto"/>
              <w:jc w:val="both"/>
              <w:rPr>
                <w:rFonts w:ascii="Arial" w:hAnsi="Arial" w:cs="Arial"/>
                <w:lang w:eastAsia="en-GB"/>
              </w:rPr>
            </w:pPr>
          </w:p>
          <w:p w14:paraId="57BBDF3A" w14:textId="77777777" w:rsidR="00CB21FD" w:rsidRDefault="00CB21FD" w:rsidP="00CB21FD">
            <w:pPr>
              <w:spacing w:before="120" w:line="276" w:lineRule="auto"/>
              <w:jc w:val="both"/>
              <w:rPr>
                <w:rFonts w:ascii="Arial" w:hAnsi="Arial" w:cs="Arial"/>
                <w:lang w:eastAsia="en-GB"/>
              </w:rPr>
            </w:pPr>
          </w:p>
          <w:p w14:paraId="5D6F9673" w14:textId="77777777" w:rsidR="00CB21FD" w:rsidRDefault="00CB21FD" w:rsidP="00CB21FD">
            <w:pPr>
              <w:spacing w:before="120" w:line="276" w:lineRule="auto"/>
              <w:jc w:val="both"/>
              <w:rPr>
                <w:rFonts w:ascii="Arial" w:hAnsi="Arial" w:cs="Arial"/>
                <w:lang w:eastAsia="en-GB"/>
              </w:rPr>
            </w:pPr>
          </w:p>
          <w:p w14:paraId="1CEBA693" w14:textId="77777777" w:rsidR="00CB21FD" w:rsidRDefault="00CB21FD" w:rsidP="00CB21FD">
            <w:pPr>
              <w:spacing w:before="120" w:line="276" w:lineRule="auto"/>
              <w:jc w:val="both"/>
              <w:rPr>
                <w:rFonts w:ascii="Arial" w:hAnsi="Arial" w:cs="Arial"/>
                <w:lang w:eastAsia="en-GB"/>
              </w:rPr>
            </w:pPr>
          </w:p>
          <w:p w14:paraId="1762255B" w14:textId="77777777" w:rsidR="00CB21FD" w:rsidRDefault="00CB21FD" w:rsidP="00CB21FD">
            <w:pPr>
              <w:spacing w:before="120" w:line="276" w:lineRule="auto"/>
              <w:jc w:val="both"/>
              <w:rPr>
                <w:rFonts w:ascii="Arial" w:hAnsi="Arial" w:cs="Arial"/>
                <w:lang w:eastAsia="en-GB"/>
              </w:rPr>
            </w:pPr>
          </w:p>
          <w:p w14:paraId="2B3FC045" w14:textId="77777777" w:rsidR="00CB21FD" w:rsidRDefault="00CB21FD" w:rsidP="00CB21FD">
            <w:pPr>
              <w:spacing w:before="120" w:line="276" w:lineRule="auto"/>
              <w:jc w:val="both"/>
              <w:rPr>
                <w:rFonts w:ascii="Arial" w:hAnsi="Arial" w:cs="Arial"/>
                <w:lang w:eastAsia="en-GB"/>
              </w:rPr>
            </w:pPr>
          </w:p>
          <w:p w14:paraId="47BFD0FC" w14:textId="77777777" w:rsidR="00CB21FD" w:rsidRDefault="00CB21FD" w:rsidP="00CB21FD">
            <w:pPr>
              <w:spacing w:before="120" w:line="276" w:lineRule="auto"/>
              <w:jc w:val="both"/>
              <w:rPr>
                <w:rFonts w:ascii="Arial" w:hAnsi="Arial" w:cs="Arial"/>
                <w:lang w:eastAsia="en-GB"/>
              </w:rPr>
            </w:pPr>
          </w:p>
          <w:p w14:paraId="24C13D0C" w14:textId="77777777" w:rsidR="00CB21FD" w:rsidRDefault="00CB21FD" w:rsidP="00CB21FD">
            <w:pPr>
              <w:spacing w:before="120" w:line="276" w:lineRule="auto"/>
              <w:jc w:val="both"/>
              <w:rPr>
                <w:rFonts w:ascii="Arial" w:hAnsi="Arial" w:cs="Arial"/>
                <w:lang w:eastAsia="en-GB"/>
              </w:rPr>
            </w:pPr>
          </w:p>
          <w:p w14:paraId="244FC59C" w14:textId="77777777" w:rsidR="00CB21FD" w:rsidRDefault="00CB21FD" w:rsidP="00CB21FD">
            <w:pPr>
              <w:spacing w:before="120" w:line="276" w:lineRule="auto"/>
              <w:jc w:val="both"/>
              <w:rPr>
                <w:rFonts w:ascii="Arial" w:hAnsi="Arial" w:cs="Arial"/>
                <w:lang w:eastAsia="en-GB"/>
              </w:rPr>
            </w:pPr>
          </w:p>
          <w:p w14:paraId="235CB9C1" w14:textId="77777777" w:rsidR="00CB21FD" w:rsidRDefault="00CB21FD" w:rsidP="00CB21FD">
            <w:pPr>
              <w:spacing w:before="120" w:line="276" w:lineRule="auto"/>
              <w:jc w:val="both"/>
              <w:rPr>
                <w:rFonts w:ascii="Arial" w:hAnsi="Arial" w:cs="Arial"/>
                <w:lang w:eastAsia="en-GB"/>
              </w:rPr>
            </w:pPr>
          </w:p>
          <w:p w14:paraId="374EF0EA" w14:textId="77777777" w:rsidR="00CB21FD" w:rsidRDefault="00CB21FD" w:rsidP="00CB21FD">
            <w:pPr>
              <w:spacing w:before="120" w:line="276" w:lineRule="auto"/>
              <w:jc w:val="both"/>
              <w:rPr>
                <w:rFonts w:ascii="Arial" w:hAnsi="Arial" w:cs="Arial"/>
                <w:lang w:eastAsia="en-GB"/>
              </w:rPr>
            </w:pPr>
          </w:p>
          <w:p w14:paraId="6A7D05A4" w14:textId="77777777" w:rsidR="00CB21FD" w:rsidRDefault="00CB21FD" w:rsidP="00CB21FD">
            <w:pPr>
              <w:spacing w:before="120" w:line="276" w:lineRule="auto"/>
              <w:jc w:val="both"/>
              <w:rPr>
                <w:rFonts w:ascii="Arial" w:hAnsi="Arial" w:cs="Arial"/>
                <w:lang w:eastAsia="en-GB"/>
              </w:rPr>
            </w:pPr>
          </w:p>
          <w:p w14:paraId="594E4D1A" w14:textId="77777777" w:rsidR="00CB21FD" w:rsidRDefault="00CB21FD" w:rsidP="00CB21FD">
            <w:pPr>
              <w:spacing w:before="120" w:line="276" w:lineRule="auto"/>
              <w:jc w:val="both"/>
              <w:rPr>
                <w:rFonts w:ascii="Arial" w:hAnsi="Arial" w:cs="Arial"/>
                <w:lang w:eastAsia="en-GB"/>
              </w:rPr>
            </w:pPr>
          </w:p>
          <w:p w14:paraId="2BF0C732" w14:textId="77777777" w:rsidR="00CB21FD" w:rsidRDefault="00CB21FD" w:rsidP="00CB21FD">
            <w:pPr>
              <w:spacing w:before="120" w:line="276" w:lineRule="auto"/>
              <w:jc w:val="both"/>
              <w:rPr>
                <w:rFonts w:ascii="Arial" w:hAnsi="Arial" w:cs="Arial"/>
                <w:lang w:eastAsia="en-GB"/>
              </w:rPr>
            </w:pPr>
          </w:p>
          <w:p w14:paraId="4F16A074" w14:textId="77777777" w:rsidR="00CB21FD" w:rsidRDefault="00CB21FD" w:rsidP="00CB21FD">
            <w:pPr>
              <w:spacing w:before="120" w:line="276" w:lineRule="auto"/>
              <w:jc w:val="both"/>
              <w:rPr>
                <w:rFonts w:ascii="Arial" w:hAnsi="Arial" w:cs="Arial"/>
                <w:lang w:eastAsia="en-GB"/>
              </w:rPr>
            </w:pPr>
          </w:p>
          <w:p w14:paraId="3216736F" w14:textId="77777777" w:rsidR="00CB21FD" w:rsidRDefault="00CB21FD" w:rsidP="00CB21FD">
            <w:pPr>
              <w:spacing w:before="120" w:line="276" w:lineRule="auto"/>
              <w:jc w:val="both"/>
              <w:rPr>
                <w:rFonts w:ascii="Arial" w:hAnsi="Arial" w:cs="Arial"/>
                <w:lang w:eastAsia="en-GB"/>
              </w:rPr>
            </w:pPr>
          </w:p>
          <w:p w14:paraId="22573561"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Cannot be established with reasonable certainty from the Act</w:t>
            </w:r>
            <w:r>
              <w:rPr>
                <w:rFonts w:ascii="Arial" w:hAnsi="Arial" w:cs="Arial"/>
                <w:lang w:eastAsia="en-GB"/>
              </w:rPr>
              <w:t xml:space="preserve"> </w:t>
            </w:r>
            <w:r w:rsidRPr="00C6313E">
              <w:rPr>
                <w:rFonts w:ascii="Arial" w:hAnsi="Arial" w:cs="Arial"/>
                <w:lang w:eastAsia="en-GB"/>
              </w:rPr>
              <w:t xml:space="preserve">as section </w:t>
            </w:r>
            <w:r>
              <w:rPr>
                <w:rFonts w:ascii="Arial" w:hAnsi="Arial" w:cs="Arial"/>
                <w:lang w:eastAsia="en-GB"/>
              </w:rPr>
              <w:t>91</w:t>
            </w:r>
            <w:r w:rsidRPr="00C6313E">
              <w:rPr>
                <w:rFonts w:ascii="Arial" w:hAnsi="Arial" w:cs="Arial"/>
                <w:lang w:eastAsia="en-GB"/>
              </w:rPr>
              <w:t xml:space="preserve"> reporting is not included as one of the sections wherein an offence arises when not complied with</w:t>
            </w:r>
          </w:p>
        </w:tc>
        <w:tc>
          <w:tcPr>
            <w:tcW w:w="1540" w:type="dxa"/>
          </w:tcPr>
          <w:p w14:paraId="06A78BBB"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 xml:space="preserve">Financial </w:t>
            </w:r>
            <w:r>
              <w:rPr>
                <w:rFonts w:ascii="Arial" w:hAnsi="Arial" w:cs="Arial"/>
                <w:lang w:eastAsia="en-GB"/>
              </w:rPr>
              <w:t>Sector Conduct Authority</w:t>
            </w:r>
          </w:p>
          <w:p w14:paraId="64A82EF7"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Central securities depository</w:t>
            </w:r>
          </w:p>
          <w:p w14:paraId="231EB61D" w14:textId="77777777" w:rsidR="00CB21FD" w:rsidRDefault="00CB21FD" w:rsidP="00CB21FD">
            <w:pPr>
              <w:spacing w:before="120" w:line="276" w:lineRule="auto"/>
              <w:jc w:val="both"/>
              <w:rPr>
                <w:rFonts w:ascii="Arial" w:hAnsi="Arial" w:cs="Arial"/>
                <w:lang w:eastAsia="en-GB"/>
              </w:rPr>
            </w:pPr>
            <w:r w:rsidRPr="00A83333">
              <w:rPr>
                <w:rFonts w:ascii="Arial" w:hAnsi="Arial" w:cs="Arial"/>
                <w:lang w:eastAsia="en-GB"/>
              </w:rPr>
              <w:t>Independent clearing house</w:t>
            </w:r>
          </w:p>
          <w:p w14:paraId="6C3D3E17" w14:textId="77777777" w:rsidR="00CB21FD" w:rsidRDefault="00CB21FD" w:rsidP="00CB21FD">
            <w:pPr>
              <w:spacing w:before="120" w:line="276" w:lineRule="auto"/>
              <w:jc w:val="both"/>
              <w:rPr>
                <w:rFonts w:ascii="Arial" w:hAnsi="Arial" w:cs="Arial"/>
                <w:lang w:eastAsia="en-GB"/>
              </w:rPr>
            </w:pPr>
          </w:p>
          <w:p w14:paraId="0483E41B" w14:textId="77777777" w:rsidR="00CB21FD" w:rsidRDefault="00CB21FD" w:rsidP="00CB21FD">
            <w:pPr>
              <w:spacing w:before="120" w:line="276" w:lineRule="auto"/>
              <w:jc w:val="both"/>
              <w:rPr>
                <w:rFonts w:ascii="Arial" w:hAnsi="Arial" w:cs="Arial"/>
                <w:lang w:eastAsia="en-GB"/>
              </w:rPr>
            </w:pPr>
          </w:p>
          <w:p w14:paraId="52D29B13" w14:textId="77777777" w:rsidR="00CB21FD" w:rsidRDefault="00CB21FD" w:rsidP="00CB21FD">
            <w:pPr>
              <w:spacing w:before="120" w:line="276" w:lineRule="auto"/>
              <w:jc w:val="both"/>
              <w:rPr>
                <w:rFonts w:ascii="Arial" w:hAnsi="Arial" w:cs="Arial"/>
                <w:lang w:eastAsia="en-GB"/>
              </w:rPr>
            </w:pPr>
          </w:p>
          <w:p w14:paraId="74941BBD" w14:textId="77777777" w:rsidR="00CB21FD" w:rsidRDefault="00CB21FD" w:rsidP="00CB21FD">
            <w:pPr>
              <w:spacing w:before="120" w:line="276" w:lineRule="auto"/>
              <w:jc w:val="both"/>
              <w:rPr>
                <w:rFonts w:ascii="Arial" w:hAnsi="Arial" w:cs="Arial"/>
                <w:lang w:eastAsia="en-GB"/>
              </w:rPr>
            </w:pPr>
          </w:p>
          <w:p w14:paraId="70F91AD1" w14:textId="77777777" w:rsidR="00CB21FD" w:rsidRDefault="00CB21FD" w:rsidP="00CB21FD">
            <w:pPr>
              <w:spacing w:before="120" w:line="276" w:lineRule="auto"/>
              <w:jc w:val="both"/>
              <w:rPr>
                <w:rFonts w:ascii="Arial" w:hAnsi="Arial" w:cs="Arial"/>
                <w:lang w:eastAsia="en-GB"/>
              </w:rPr>
            </w:pPr>
          </w:p>
          <w:p w14:paraId="1F86B931" w14:textId="77777777" w:rsidR="00CB21FD" w:rsidRDefault="00CB21FD" w:rsidP="00CB21FD">
            <w:pPr>
              <w:spacing w:before="120" w:line="276" w:lineRule="auto"/>
              <w:jc w:val="both"/>
              <w:rPr>
                <w:rFonts w:ascii="Arial" w:hAnsi="Arial" w:cs="Arial"/>
                <w:lang w:eastAsia="en-GB"/>
              </w:rPr>
            </w:pPr>
          </w:p>
          <w:p w14:paraId="0E7B4A9F" w14:textId="77777777" w:rsidR="00CB21FD" w:rsidRDefault="00CB21FD" w:rsidP="00CB21FD">
            <w:pPr>
              <w:spacing w:before="120" w:line="276" w:lineRule="auto"/>
              <w:jc w:val="both"/>
              <w:rPr>
                <w:rFonts w:ascii="Arial" w:hAnsi="Arial" w:cs="Arial"/>
                <w:lang w:eastAsia="en-GB"/>
              </w:rPr>
            </w:pPr>
          </w:p>
          <w:p w14:paraId="2AEA639F" w14:textId="77777777" w:rsidR="00CB21FD" w:rsidRDefault="00CB21FD" w:rsidP="00CB21FD">
            <w:pPr>
              <w:spacing w:before="120" w:line="276" w:lineRule="auto"/>
              <w:jc w:val="both"/>
              <w:rPr>
                <w:rFonts w:ascii="Arial" w:hAnsi="Arial" w:cs="Arial"/>
                <w:lang w:eastAsia="en-GB"/>
              </w:rPr>
            </w:pPr>
          </w:p>
          <w:p w14:paraId="7CFC8487" w14:textId="77777777" w:rsidR="00CB21FD" w:rsidRDefault="00CB21FD" w:rsidP="00CB21FD">
            <w:pPr>
              <w:spacing w:before="120" w:line="276" w:lineRule="auto"/>
              <w:jc w:val="both"/>
              <w:rPr>
                <w:rFonts w:ascii="Arial" w:hAnsi="Arial" w:cs="Arial"/>
                <w:lang w:eastAsia="en-GB"/>
              </w:rPr>
            </w:pPr>
          </w:p>
          <w:p w14:paraId="7E7530F7" w14:textId="77777777" w:rsidR="00CB21FD" w:rsidRDefault="00CB21FD" w:rsidP="00CB21FD">
            <w:pPr>
              <w:spacing w:before="120" w:line="276" w:lineRule="auto"/>
              <w:jc w:val="both"/>
              <w:rPr>
                <w:rFonts w:ascii="Arial" w:hAnsi="Arial" w:cs="Arial"/>
                <w:lang w:eastAsia="en-GB"/>
              </w:rPr>
            </w:pPr>
          </w:p>
          <w:p w14:paraId="70E472BB" w14:textId="77777777" w:rsidR="00CB21FD" w:rsidRDefault="00CB21FD" w:rsidP="00CB21FD">
            <w:pPr>
              <w:spacing w:before="120" w:line="276" w:lineRule="auto"/>
              <w:jc w:val="both"/>
              <w:rPr>
                <w:rFonts w:ascii="Arial" w:hAnsi="Arial" w:cs="Arial"/>
                <w:lang w:eastAsia="en-GB"/>
              </w:rPr>
            </w:pPr>
          </w:p>
          <w:p w14:paraId="07126BA5" w14:textId="77777777" w:rsidR="00CB21FD" w:rsidRDefault="00CB21FD" w:rsidP="00CB21FD">
            <w:pPr>
              <w:spacing w:before="120" w:line="276" w:lineRule="auto"/>
              <w:jc w:val="both"/>
              <w:rPr>
                <w:rFonts w:ascii="Arial" w:hAnsi="Arial" w:cs="Arial"/>
                <w:lang w:eastAsia="en-GB"/>
              </w:rPr>
            </w:pPr>
          </w:p>
          <w:p w14:paraId="68B84838" w14:textId="77777777" w:rsidR="00CB21FD" w:rsidRDefault="00CB21FD" w:rsidP="00CB21FD">
            <w:pPr>
              <w:spacing w:before="120" w:line="276" w:lineRule="auto"/>
              <w:jc w:val="both"/>
              <w:rPr>
                <w:rFonts w:ascii="Arial" w:hAnsi="Arial" w:cs="Arial"/>
                <w:lang w:eastAsia="en-GB"/>
              </w:rPr>
            </w:pPr>
          </w:p>
          <w:p w14:paraId="00B77DCA" w14:textId="77777777" w:rsidR="00CB21FD" w:rsidRDefault="00CB21FD" w:rsidP="00CB21FD">
            <w:pPr>
              <w:spacing w:before="120" w:line="276" w:lineRule="auto"/>
              <w:jc w:val="both"/>
              <w:rPr>
                <w:rFonts w:ascii="Arial" w:hAnsi="Arial" w:cs="Arial"/>
                <w:lang w:eastAsia="en-GB"/>
              </w:rPr>
            </w:pPr>
          </w:p>
          <w:p w14:paraId="1A616203" w14:textId="77777777" w:rsidR="00CB21FD" w:rsidRDefault="00CB21FD" w:rsidP="00CB21FD">
            <w:pPr>
              <w:spacing w:before="120" w:line="276" w:lineRule="auto"/>
              <w:jc w:val="both"/>
              <w:rPr>
                <w:rFonts w:ascii="Arial" w:hAnsi="Arial" w:cs="Arial"/>
                <w:lang w:eastAsia="en-GB"/>
              </w:rPr>
            </w:pPr>
          </w:p>
          <w:p w14:paraId="24F9C657" w14:textId="77777777" w:rsidR="00CB21FD" w:rsidRDefault="00CB21FD" w:rsidP="00CB21FD">
            <w:pPr>
              <w:spacing w:before="120" w:line="276" w:lineRule="auto"/>
              <w:jc w:val="both"/>
              <w:rPr>
                <w:rFonts w:ascii="Arial" w:hAnsi="Arial" w:cs="Arial"/>
                <w:lang w:eastAsia="en-GB"/>
              </w:rPr>
            </w:pPr>
          </w:p>
          <w:p w14:paraId="1D3AADE5" w14:textId="77777777" w:rsidR="00CB21FD" w:rsidRDefault="00CB21FD" w:rsidP="00CB21FD">
            <w:pPr>
              <w:spacing w:before="120" w:line="276" w:lineRule="auto"/>
              <w:jc w:val="both"/>
              <w:rPr>
                <w:rFonts w:ascii="Arial" w:hAnsi="Arial" w:cs="Arial"/>
                <w:lang w:eastAsia="en-GB"/>
              </w:rPr>
            </w:pPr>
          </w:p>
          <w:p w14:paraId="6F2DE173" w14:textId="77777777" w:rsidR="00CB21FD" w:rsidRDefault="00CB21FD" w:rsidP="00CB21FD">
            <w:pPr>
              <w:spacing w:before="120" w:line="276" w:lineRule="auto"/>
              <w:jc w:val="both"/>
              <w:rPr>
                <w:rFonts w:ascii="Arial" w:hAnsi="Arial" w:cs="Arial"/>
                <w:lang w:eastAsia="en-GB"/>
              </w:rPr>
            </w:pPr>
          </w:p>
          <w:p w14:paraId="4E2EE443" w14:textId="77777777" w:rsidR="00CB21FD" w:rsidRDefault="00CB21FD" w:rsidP="00CB21FD">
            <w:pPr>
              <w:spacing w:before="120" w:line="276" w:lineRule="auto"/>
              <w:jc w:val="both"/>
              <w:rPr>
                <w:rFonts w:ascii="Arial" w:hAnsi="Arial" w:cs="Arial"/>
                <w:lang w:eastAsia="en-GB"/>
              </w:rPr>
            </w:pPr>
          </w:p>
          <w:p w14:paraId="77F7BAB9" w14:textId="77777777" w:rsidR="00CB21FD" w:rsidRDefault="00CB21FD" w:rsidP="00CB21FD">
            <w:pPr>
              <w:spacing w:before="120" w:line="276" w:lineRule="auto"/>
              <w:jc w:val="both"/>
              <w:rPr>
                <w:rFonts w:ascii="Arial" w:hAnsi="Arial" w:cs="Arial"/>
                <w:lang w:eastAsia="en-GB"/>
              </w:rPr>
            </w:pPr>
          </w:p>
          <w:p w14:paraId="75C349FC" w14:textId="77777777" w:rsidR="00CB21FD" w:rsidRDefault="00CB21FD" w:rsidP="00CB21FD">
            <w:pPr>
              <w:spacing w:before="120" w:line="276" w:lineRule="auto"/>
              <w:jc w:val="both"/>
              <w:rPr>
                <w:rFonts w:ascii="Arial" w:hAnsi="Arial" w:cs="Arial"/>
                <w:lang w:eastAsia="en-GB"/>
              </w:rPr>
            </w:pPr>
          </w:p>
          <w:p w14:paraId="5FFA2F46" w14:textId="77777777" w:rsidR="00CB21FD" w:rsidRDefault="00CB21FD" w:rsidP="00CB21FD">
            <w:pPr>
              <w:spacing w:before="120" w:line="276" w:lineRule="auto"/>
              <w:jc w:val="both"/>
              <w:rPr>
                <w:rFonts w:ascii="Arial" w:hAnsi="Arial" w:cs="Arial"/>
                <w:lang w:eastAsia="en-GB"/>
              </w:rPr>
            </w:pPr>
          </w:p>
          <w:p w14:paraId="1BF46B78" w14:textId="77777777" w:rsidR="00CB21FD" w:rsidRDefault="00CB21FD" w:rsidP="00CB21FD">
            <w:pPr>
              <w:spacing w:before="120" w:line="276" w:lineRule="auto"/>
              <w:jc w:val="both"/>
              <w:rPr>
                <w:rFonts w:ascii="Arial" w:hAnsi="Arial" w:cs="Arial"/>
                <w:lang w:eastAsia="en-GB"/>
              </w:rPr>
            </w:pPr>
          </w:p>
          <w:p w14:paraId="0ACBA8AC" w14:textId="77777777" w:rsidR="00CB21FD" w:rsidRDefault="00CB21FD" w:rsidP="00CB21FD">
            <w:pPr>
              <w:spacing w:before="120" w:line="276" w:lineRule="auto"/>
              <w:jc w:val="both"/>
              <w:rPr>
                <w:rFonts w:ascii="Arial" w:hAnsi="Arial" w:cs="Arial"/>
                <w:lang w:eastAsia="en-GB"/>
              </w:rPr>
            </w:pPr>
          </w:p>
          <w:p w14:paraId="42128C4D" w14:textId="77777777" w:rsidR="00CB21FD" w:rsidRDefault="00CB21FD" w:rsidP="00CB21FD">
            <w:pPr>
              <w:spacing w:before="120" w:line="276" w:lineRule="auto"/>
              <w:jc w:val="both"/>
              <w:rPr>
                <w:rFonts w:ascii="Arial" w:hAnsi="Arial" w:cs="Arial"/>
                <w:lang w:eastAsia="en-GB"/>
              </w:rPr>
            </w:pPr>
          </w:p>
          <w:p w14:paraId="5C9D3A31" w14:textId="77777777" w:rsidR="00CB21FD" w:rsidRDefault="00CB21FD" w:rsidP="00CB21FD">
            <w:pPr>
              <w:spacing w:before="120" w:line="276" w:lineRule="auto"/>
              <w:jc w:val="both"/>
              <w:rPr>
                <w:rFonts w:ascii="Arial" w:hAnsi="Arial" w:cs="Arial"/>
                <w:lang w:eastAsia="en-GB"/>
              </w:rPr>
            </w:pPr>
          </w:p>
          <w:p w14:paraId="16CE49F0" w14:textId="77777777" w:rsidR="00CB21FD" w:rsidRDefault="00CB21FD" w:rsidP="00CB21FD">
            <w:pPr>
              <w:spacing w:before="120" w:line="276" w:lineRule="auto"/>
              <w:jc w:val="both"/>
              <w:rPr>
                <w:rFonts w:ascii="Arial" w:hAnsi="Arial" w:cs="Arial"/>
                <w:lang w:eastAsia="en-GB"/>
              </w:rPr>
            </w:pPr>
          </w:p>
          <w:p w14:paraId="02F73164" w14:textId="77777777" w:rsidR="00CB21FD" w:rsidRPr="00A83333" w:rsidRDefault="00CB21FD" w:rsidP="00CB21FD">
            <w:pPr>
              <w:spacing w:before="120" w:line="276" w:lineRule="auto"/>
              <w:jc w:val="both"/>
              <w:rPr>
                <w:rFonts w:ascii="Arial" w:hAnsi="Arial" w:cs="Arial"/>
                <w:lang w:eastAsia="en-GB"/>
              </w:rPr>
            </w:pPr>
          </w:p>
          <w:p w14:paraId="602E7B74"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 xml:space="preserve">Financial </w:t>
            </w:r>
            <w:r>
              <w:rPr>
                <w:rFonts w:ascii="Arial" w:hAnsi="Arial" w:cs="Arial"/>
                <w:lang w:eastAsia="en-GB"/>
              </w:rPr>
              <w:t>Sector Conduct Authority</w:t>
            </w:r>
          </w:p>
          <w:p w14:paraId="7242FED6"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Central securities depository</w:t>
            </w:r>
          </w:p>
          <w:p w14:paraId="0F374597"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Independent clearing house</w:t>
            </w:r>
          </w:p>
        </w:tc>
      </w:tr>
      <w:tr w:rsidR="00CB21FD" w:rsidRPr="00A83333" w14:paraId="00659E2F" w14:textId="77777777" w:rsidTr="00742812">
        <w:tc>
          <w:tcPr>
            <w:tcW w:w="3022" w:type="dxa"/>
          </w:tcPr>
          <w:p w14:paraId="7266AC68" w14:textId="77777777" w:rsidR="00CB21FD" w:rsidRDefault="00CB21FD" w:rsidP="00CB21FD">
            <w:pPr>
              <w:pStyle w:val="Heading1"/>
              <w:spacing w:before="120" w:line="276" w:lineRule="auto"/>
              <w:ind w:left="470" w:hanging="425"/>
              <w:rPr>
                <w:lang w:eastAsia="en-GB"/>
              </w:rPr>
            </w:pPr>
            <w:bookmarkStart w:id="32" w:name="_Toc127346279"/>
            <w:r>
              <w:rPr>
                <w:lang w:eastAsia="en-GB"/>
              </w:rPr>
              <w:t>INSURANCE ACT, 18 of 2017</w:t>
            </w:r>
            <w:bookmarkEnd w:id="32"/>
          </w:p>
          <w:p w14:paraId="67F1156E" w14:textId="77777777" w:rsidR="00CB21FD" w:rsidRDefault="00CB21FD" w:rsidP="00CB21FD">
            <w:pPr>
              <w:rPr>
                <w:lang w:eastAsia="en-GB"/>
              </w:rPr>
            </w:pPr>
          </w:p>
          <w:p w14:paraId="26CFFC59" w14:textId="77777777" w:rsidR="00CB21FD" w:rsidRPr="00A561B9" w:rsidRDefault="00CB21FD" w:rsidP="00CB21FD">
            <w:pPr>
              <w:pStyle w:val="Heading1"/>
              <w:numPr>
                <w:ilvl w:val="0"/>
                <w:numId w:val="0"/>
              </w:numPr>
              <w:ind w:left="360"/>
              <w:rPr>
                <w:lang w:eastAsia="en-GB"/>
              </w:rPr>
            </w:pPr>
            <w:bookmarkStart w:id="33" w:name="_Toc127346280"/>
            <w:r w:rsidRPr="002A765D">
              <w:rPr>
                <w:lang w:eastAsia="en-GB"/>
              </w:rPr>
              <w:t>Section 32(4)</w:t>
            </w:r>
            <w:r>
              <w:rPr>
                <w:lang w:eastAsia="en-GB"/>
              </w:rPr>
              <w:t xml:space="preserve"> – (6)</w:t>
            </w:r>
            <w:bookmarkEnd w:id="33"/>
          </w:p>
        </w:tc>
        <w:tc>
          <w:tcPr>
            <w:tcW w:w="5220" w:type="dxa"/>
          </w:tcPr>
          <w:p w14:paraId="14109E94" w14:textId="77777777" w:rsidR="00CB21FD" w:rsidRPr="002A765D" w:rsidRDefault="00CB21FD" w:rsidP="00CB21FD">
            <w:pPr>
              <w:autoSpaceDE w:val="0"/>
              <w:autoSpaceDN w:val="0"/>
              <w:adjustRightInd w:val="0"/>
              <w:spacing w:before="120" w:line="276" w:lineRule="auto"/>
              <w:jc w:val="both"/>
              <w:rPr>
                <w:rFonts w:ascii="Arial" w:hAnsi="Arial" w:cs="Arial"/>
                <w:lang w:val="en-ZA"/>
              </w:rPr>
            </w:pPr>
            <w:r w:rsidRPr="002A765D">
              <w:rPr>
                <w:rFonts w:ascii="Arial" w:hAnsi="Arial" w:cs="Arial"/>
                <w:lang w:val="en-ZA"/>
              </w:rPr>
              <w:t>(4) The auditor must, in addition to the requirements of the Financial Sector</w:t>
            </w:r>
            <w:r>
              <w:rPr>
                <w:rFonts w:ascii="Arial" w:hAnsi="Arial" w:cs="Arial"/>
                <w:lang w:val="en-ZA"/>
              </w:rPr>
              <w:t xml:space="preserve"> </w:t>
            </w:r>
            <w:r w:rsidRPr="002A765D">
              <w:rPr>
                <w:rFonts w:ascii="Arial" w:hAnsi="Arial" w:cs="Arial"/>
                <w:lang w:val="en-ZA"/>
              </w:rPr>
              <w:t>Regulation Act, without delay, submit a detailed written report to the Prudential</w:t>
            </w:r>
            <w:r>
              <w:rPr>
                <w:rFonts w:ascii="Arial" w:hAnsi="Arial" w:cs="Arial"/>
                <w:lang w:val="en-ZA"/>
              </w:rPr>
              <w:t xml:space="preserve"> </w:t>
            </w:r>
            <w:r w:rsidRPr="002A765D">
              <w:rPr>
                <w:rFonts w:ascii="Arial" w:hAnsi="Arial" w:cs="Arial"/>
                <w:lang w:val="en-ZA"/>
              </w:rPr>
              <w:t>Authority, and also to the board of directors in the case of an insurer referred to in</w:t>
            </w:r>
            <w:r>
              <w:rPr>
                <w:rFonts w:ascii="Arial" w:hAnsi="Arial" w:cs="Arial"/>
                <w:lang w:val="en-ZA"/>
              </w:rPr>
              <w:t xml:space="preserve"> </w:t>
            </w:r>
            <w:r w:rsidRPr="002A765D">
              <w:rPr>
                <w:rFonts w:ascii="Arial" w:hAnsi="Arial" w:cs="Arial"/>
                <w:lang w:val="en-ZA"/>
              </w:rPr>
              <w:t>subsection (1) and a controlling company, on any matter of which the auditor becomes</w:t>
            </w:r>
            <w:r>
              <w:rPr>
                <w:rFonts w:ascii="Arial" w:hAnsi="Arial" w:cs="Arial"/>
                <w:lang w:val="en-ZA"/>
              </w:rPr>
              <w:t xml:space="preserve"> </w:t>
            </w:r>
            <w:r w:rsidRPr="002A765D">
              <w:rPr>
                <w:rFonts w:ascii="Arial" w:hAnsi="Arial" w:cs="Arial"/>
                <w:lang w:val="en-ZA"/>
              </w:rPr>
              <w:t>aware in the performance of the auditor’s functions and duties referred to in subsection</w:t>
            </w:r>
            <w:r>
              <w:rPr>
                <w:rFonts w:ascii="Arial" w:hAnsi="Arial" w:cs="Arial"/>
                <w:lang w:val="en-ZA"/>
              </w:rPr>
              <w:t xml:space="preserve"> </w:t>
            </w:r>
            <w:r w:rsidRPr="002A765D">
              <w:rPr>
                <w:rFonts w:ascii="Arial" w:hAnsi="Arial" w:cs="Arial"/>
                <w:lang w:val="en-ZA"/>
              </w:rPr>
              <w:t>(6), and which, in the opinion of the auditor—</w:t>
            </w:r>
          </w:p>
          <w:p w14:paraId="5CA048BD"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i/>
                <w:iCs/>
                <w:lang w:val="en-ZA"/>
              </w:rPr>
              <w:t xml:space="preserve">(a) </w:t>
            </w:r>
            <w:r w:rsidRPr="002A765D">
              <w:rPr>
                <w:rFonts w:ascii="Arial" w:hAnsi="Arial" w:cs="Arial"/>
                <w:lang w:val="en-ZA"/>
              </w:rPr>
              <w:t>in respect of the business of the insurer or insurance group, may be contrary</w:t>
            </w:r>
            <w:r>
              <w:rPr>
                <w:rFonts w:ascii="Arial" w:hAnsi="Arial" w:cs="Arial"/>
                <w:lang w:val="en-ZA"/>
              </w:rPr>
              <w:t xml:space="preserve"> </w:t>
            </w:r>
            <w:r w:rsidRPr="002A765D">
              <w:rPr>
                <w:rFonts w:ascii="Arial" w:hAnsi="Arial" w:cs="Arial"/>
                <w:lang w:val="en-ZA"/>
              </w:rPr>
              <w:t>to the governance framework requirements of this Act, or amounts to</w:t>
            </w:r>
            <w:r>
              <w:rPr>
                <w:rFonts w:ascii="Arial" w:hAnsi="Arial" w:cs="Arial"/>
                <w:lang w:val="en-ZA"/>
              </w:rPr>
              <w:t xml:space="preserve"> </w:t>
            </w:r>
            <w:r w:rsidRPr="002A765D">
              <w:rPr>
                <w:rFonts w:ascii="Arial" w:hAnsi="Arial" w:cs="Arial"/>
                <w:lang w:val="en-ZA"/>
              </w:rPr>
              <w:t xml:space="preserve">inadequate maintenance of internal </w:t>
            </w:r>
            <w:proofErr w:type="gramStart"/>
            <w:r w:rsidRPr="002A765D">
              <w:rPr>
                <w:rFonts w:ascii="Arial" w:hAnsi="Arial" w:cs="Arial"/>
                <w:lang w:val="en-ZA"/>
              </w:rPr>
              <w:t>controls;</w:t>
            </w:r>
            <w:proofErr w:type="gramEnd"/>
          </w:p>
          <w:p w14:paraId="0C13649D"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i/>
                <w:iCs/>
                <w:lang w:val="en-ZA"/>
              </w:rPr>
              <w:t xml:space="preserve">(b) </w:t>
            </w:r>
            <w:r w:rsidRPr="002A765D">
              <w:rPr>
                <w:rFonts w:ascii="Arial" w:hAnsi="Arial" w:cs="Arial"/>
                <w:lang w:val="en-ZA"/>
              </w:rPr>
              <w:t>in respect of a significant owner of the insurer or controlling company,</w:t>
            </w:r>
            <w:r>
              <w:rPr>
                <w:rFonts w:ascii="Arial" w:hAnsi="Arial" w:cs="Arial"/>
                <w:lang w:val="en-ZA"/>
              </w:rPr>
              <w:t xml:space="preserve"> </w:t>
            </w:r>
            <w:r w:rsidRPr="002A765D">
              <w:rPr>
                <w:rFonts w:ascii="Arial" w:hAnsi="Arial" w:cs="Arial"/>
                <w:lang w:val="en-ZA"/>
              </w:rPr>
              <w:t>constitutes a contravention of any section of this Act.</w:t>
            </w:r>
          </w:p>
          <w:p w14:paraId="5F07885D" w14:textId="77777777" w:rsidR="00CB21FD" w:rsidRPr="002A765D" w:rsidRDefault="00CB21FD" w:rsidP="00CB21FD">
            <w:pPr>
              <w:autoSpaceDE w:val="0"/>
              <w:autoSpaceDN w:val="0"/>
              <w:adjustRightInd w:val="0"/>
              <w:spacing w:before="120" w:line="276" w:lineRule="auto"/>
              <w:jc w:val="both"/>
              <w:rPr>
                <w:rFonts w:ascii="Arial" w:hAnsi="Arial" w:cs="Arial"/>
                <w:lang w:val="en-ZA"/>
              </w:rPr>
            </w:pPr>
            <w:r w:rsidRPr="002A765D">
              <w:rPr>
                <w:rFonts w:ascii="Arial" w:hAnsi="Arial" w:cs="Arial"/>
                <w:lang w:val="en-ZA"/>
              </w:rPr>
              <w:t>(5) In the case of a branch of a foreign reinsurer or Lloyd’s, the auditor must, in</w:t>
            </w:r>
            <w:r>
              <w:rPr>
                <w:rFonts w:ascii="Arial" w:hAnsi="Arial" w:cs="Arial"/>
                <w:lang w:val="en-ZA"/>
              </w:rPr>
              <w:t xml:space="preserve"> </w:t>
            </w:r>
            <w:r w:rsidRPr="002A765D">
              <w:rPr>
                <w:rFonts w:ascii="Arial" w:hAnsi="Arial" w:cs="Arial"/>
                <w:lang w:val="en-ZA"/>
              </w:rPr>
              <w:t>addition to subsection (4), without delay, submit a detailed written report to the</w:t>
            </w:r>
            <w:r>
              <w:rPr>
                <w:rFonts w:ascii="Arial" w:hAnsi="Arial" w:cs="Arial"/>
                <w:lang w:val="en-ZA"/>
              </w:rPr>
              <w:t xml:space="preserve"> </w:t>
            </w:r>
            <w:r w:rsidRPr="002A765D">
              <w:rPr>
                <w:rFonts w:ascii="Arial" w:hAnsi="Arial" w:cs="Arial"/>
                <w:lang w:val="en-ZA"/>
              </w:rPr>
              <w:t>Prudential Authority on any matter of which the auditor becomes aware in the</w:t>
            </w:r>
            <w:r>
              <w:rPr>
                <w:rFonts w:ascii="Arial" w:hAnsi="Arial" w:cs="Arial"/>
                <w:lang w:val="en-ZA"/>
              </w:rPr>
              <w:t xml:space="preserve"> </w:t>
            </w:r>
            <w:r w:rsidRPr="002A765D">
              <w:rPr>
                <w:rFonts w:ascii="Arial" w:hAnsi="Arial" w:cs="Arial"/>
                <w:lang w:val="en-ZA"/>
              </w:rPr>
              <w:t>performance of the auditor’s functions and duties referred to in subsection (6), and</w:t>
            </w:r>
            <w:r>
              <w:rPr>
                <w:rFonts w:ascii="Arial" w:hAnsi="Arial" w:cs="Arial"/>
                <w:lang w:val="en-ZA"/>
              </w:rPr>
              <w:t xml:space="preserve"> </w:t>
            </w:r>
            <w:r w:rsidRPr="002A765D">
              <w:rPr>
                <w:rFonts w:ascii="Arial" w:hAnsi="Arial" w:cs="Arial"/>
                <w:lang w:val="en-ZA"/>
              </w:rPr>
              <w:t>which, in the opinion of the auditor, is likely to prejudice the ability of the branch of a</w:t>
            </w:r>
            <w:r>
              <w:rPr>
                <w:rFonts w:ascii="Arial" w:hAnsi="Arial" w:cs="Arial"/>
                <w:lang w:val="en-ZA"/>
              </w:rPr>
              <w:t xml:space="preserve"> </w:t>
            </w:r>
            <w:r w:rsidRPr="002A765D">
              <w:rPr>
                <w:rFonts w:ascii="Arial" w:hAnsi="Arial" w:cs="Arial"/>
                <w:lang w:val="en-ZA"/>
              </w:rPr>
              <w:t>foreign reinsurer or Lloyd’s to hold the required security in the trust.</w:t>
            </w:r>
          </w:p>
          <w:p w14:paraId="3F0753DE" w14:textId="77777777" w:rsidR="00CB21FD" w:rsidRPr="002A765D" w:rsidRDefault="00CB21FD" w:rsidP="00CB21FD">
            <w:pPr>
              <w:autoSpaceDE w:val="0"/>
              <w:autoSpaceDN w:val="0"/>
              <w:adjustRightInd w:val="0"/>
              <w:spacing w:before="120" w:line="276" w:lineRule="auto"/>
              <w:jc w:val="both"/>
              <w:rPr>
                <w:rFonts w:ascii="Arial" w:hAnsi="Arial" w:cs="Arial"/>
                <w:lang w:val="en-ZA"/>
              </w:rPr>
            </w:pPr>
            <w:r w:rsidRPr="002A765D">
              <w:rPr>
                <w:rFonts w:ascii="Arial" w:hAnsi="Arial" w:cs="Arial"/>
                <w:lang w:val="en-ZA"/>
              </w:rPr>
              <w:t>(6) The auditor of an insurer or a controlling company must—</w:t>
            </w:r>
          </w:p>
          <w:p w14:paraId="17293DB3"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i/>
                <w:iCs/>
                <w:lang w:val="en-ZA"/>
              </w:rPr>
              <w:t xml:space="preserve">(a) </w:t>
            </w:r>
            <w:r w:rsidRPr="002A765D">
              <w:rPr>
                <w:rFonts w:ascii="Arial" w:hAnsi="Arial" w:cs="Arial"/>
                <w:lang w:val="en-ZA"/>
              </w:rPr>
              <w:t>audit the financial soundness of an insurer (other than a branch of a foreign</w:t>
            </w:r>
            <w:r>
              <w:rPr>
                <w:rFonts w:ascii="Arial" w:hAnsi="Arial" w:cs="Arial"/>
                <w:lang w:val="en-ZA"/>
              </w:rPr>
              <w:t xml:space="preserve"> </w:t>
            </w:r>
            <w:r w:rsidRPr="002A765D">
              <w:rPr>
                <w:rFonts w:ascii="Arial" w:hAnsi="Arial" w:cs="Arial"/>
                <w:lang w:val="en-ZA"/>
              </w:rPr>
              <w:t>reinsurer, Lloyd’s underwriter or Lloyd’s) or controlling company in the</w:t>
            </w:r>
            <w:r>
              <w:rPr>
                <w:rFonts w:ascii="Arial" w:hAnsi="Arial" w:cs="Arial"/>
                <w:lang w:val="en-ZA"/>
              </w:rPr>
              <w:t xml:space="preserve"> </w:t>
            </w:r>
            <w:r w:rsidRPr="002A765D">
              <w:rPr>
                <w:rFonts w:ascii="Arial" w:hAnsi="Arial" w:cs="Arial"/>
                <w:lang w:val="en-ZA"/>
              </w:rPr>
              <w:t xml:space="preserve">manner </w:t>
            </w:r>
            <w:proofErr w:type="gramStart"/>
            <w:r w:rsidRPr="002A765D">
              <w:rPr>
                <w:rFonts w:ascii="Arial" w:hAnsi="Arial" w:cs="Arial"/>
                <w:lang w:val="en-ZA"/>
              </w:rPr>
              <w:t>prescribed;</w:t>
            </w:r>
            <w:proofErr w:type="gramEnd"/>
          </w:p>
          <w:p w14:paraId="2430AB89"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i/>
                <w:iCs/>
                <w:lang w:val="en-ZA"/>
              </w:rPr>
              <w:t xml:space="preserve">(b) </w:t>
            </w:r>
            <w:r w:rsidRPr="002A765D">
              <w:rPr>
                <w:rFonts w:ascii="Arial" w:hAnsi="Arial" w:cs="Arial"/>
                <w:lang w:val="en-ZA"/>
              </w:rPr>
              <w:t>audit the security held in a trust referred to in section 41 in the manner</w:t>
            </w:r>
            <w:r>
              <w:rPr>
                <w:rFonts w:ascii="Arial" w:hAnsi="Arial" w:cs="Arial"/>
                <w:lang w:val="en-ZA"/>
              </w:rPr>
              <w:t xml:space="preserve"> </w:t>
            </w:r>
            <w:proofErr w:type="gramStart"/>
            <w:r w:rsidRPr="002A765D">
              <w:rPr>
                <w:rFonts w:ascii="Arial" w:hAnsi="Arial" w:cs="Arial"/>
                <w:lang w:val="en-ZA"/>
              </w:rPr>
              <w:t>prescribed;</w:t>
            </w:r>
            <w:proofErr w:type="gramEnd"/>
          </w:p>
          <w:p w14:paraId="7A316063"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i/>
                <w:iCs/>
                <w:lang w:val="en-ZA"/>
              </w:rPr>
              <w:t xml:space="preserve">(c) </w:t>
            </w:r>
            <w:r w:rsidRPr="002A765D">
              <w:rPr>
                <w:rFonts w:ascii="Arial" w:hAnsi="Arial" w:cs="Arial"/>
                <w:lang w:val="en-ZA"/>
              </w:rPr>
              <w:t>perform the duties and functions assigned to the auditor of an insurer or a</w:t>
            </w:r>
            <w:r>
              <w:rPr>
                <w:rFonts w:ascii="Arial" w:hAnsi="Arial" w:cs="Arial"/>
                <w:lang w:val="en-ZA"/>
              </w:rPr>
              <w:t xml:space="preserve"> </w:t>
            </w:r>
            <w:r w:rsidRPr="002A765D">
              <w:rPr>
                <w:rFonts w:ascii="Arial" w:hAnsi="Arial" w:cs="Arial"/>
                <w:lang w:val="en-ZA"/>
              </w:rPr>
              <w:t>controlling company under this Act, the Companies Act and the Auditing</w:t>
            </w:r>
            <w:r>
              <w:rPr>
                <w:rFonts w:ascii="Arial" w:hAnsi="Arial" w:cs="Arial"/>
                <w:lang w:val="en-ZA"/>
              </w:rPr>
              <w:t xml:space="preserve"> </w:t>
            </w:r>
            <w:r w:rsidRPr="002A765D">
              <w:rPr>
                <w:rFonts w:ascii="Arial" w:hAnsi="Arial" w:cs="Arial"/>
                <w:lang w:val="en-ZA"/>
              </w:rPr>
              <w:t>Profession Act; and</w:t>
            </w:r>
          </w:p>
          <w:p w14:paraId="534BA9F4"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i/>
                <w:iCs/>
                <w:lang w:val="en-ZA"/>
              </w:rPr>
              <w:t xml:space="preserve">(d) </w:t>
            </w:r>
            <w:r w:rsidRPr="002A765D">
              <w:rPr>
                <w:rFonts w:ascii="Arial" w:hAnsi="Arial" w:cs="Arial"/>
                <w:lang w:val="en-ZA"/>
              </w:rPr>
              <w:t>perform any other duties or functions prescribed.</w:t>
            </w:r>
          </w:p>
        </w:tc>
        <w:tc>
          <w:tcPr>
            <w:tcW w:w="1800" w:type="dxa"/>
          </w:tcPr>
          <w:p w14:paraId="18C3D660" w14:textId="77777777" w:rsidR="00CB21FD" w:rsidRDefault="00CB21FD" w:rsidP="00CB21FD">
            <w:pPr>
              <w:spacing w:before="120" w:line="276" w:lineRule="auto"/>
              <w:rPr>
                <w:rFonts w:ascii="Arial" w:hAnsi="Arial" w:cs="Arial"/>
                <w:lang w:eastAsia="en-GB"/>
              </w:rPr>
            </w:pPr>
            <w:r>
              <w:rPr>
                <w:rFonts w:ascii="Arial" w:hAnsi="Arial" w:cs="Arial"/>
                <w:lang w:eastAsia="en-GB"/>
              </w:rPr>
              <w:t>Auditor</w:t>
            </w:r>
          </w:p>
        </w:tc>
        <w:tc>
          <w:tcPr>
            <w:tcW w:w="1866" w:type="dxa"/>
          </w:tcPr>
          <w:p w14:paraId="2C03E776" w14:textId="77777777" w:rsidR="00CB21FD" w:rsidRDefault="00CB21FD" w:rsidP="00CB21FD">
            <w:pPr>
              <w:spacing w:before="120" w:line="276" w:lineRule="auto"/>
              <w:rPr>
                <w:rFonts w:ascii="Arial" w:hAnsi="Arial" w:cs="Arial"/>
                <w:lang w:eastAsia="en-GB"/>
              </w:rPr>
            </w:pPr>
            <w:r>
              <w:rPr>
                <w:rFonts w:ascii="Arial" w:hAnsi="Arial" w:cs="Arial"/>
                <w:lang w:eastAsia="en-GB"/>
              </w:rPr>
              <w:t xml:space="preserve">Any matter which, in the opinion of the auditor, may be contrary to the governance framework requirements or amounts to inadequate maintenance of internal controls, in respect of a significant owner of the insurer or controlling company constitutes a contravention of the Act. </w:t>
            </w:r>
          </w:p>
          <w:p w14:paraId="2CD35164" w14:textId="77777777" w:rsidR="00CB21FD" w:rsidRDefault="00CB21FD" w:rsidP="00CB21FD">
            <w:pPr>
              <w:spacing w:before="120" w:line="276" w:lineRule="auto"/>
              <w:rPr>
                <w:rFonts w:ascii="Arial" w:hAnsi="Arial" w:cs="Arial"/>
                <w:lang w:eastAsia="en-GB"/>
              </w:rPr>
            </w:pPr>
            <w:r>
              <w:rPr>
                <w:rFonts w:ascii="Arial" w:hAnsi="Arial" w:cs="Arial"/>
                <w:lang w:eastAsia="en-GB"/>
              </w:rPr>
              <w:t>Any matter which, in the opinion of the auditor, is likely to prejudice the ability of the branch to hold the security in trust</w:t>
            </w:r>
          </w:p>
        </w:tc>
        <w:tc>
          <w:tcPr>
            <w:tcW w:w="1559" w:type="dxa"/>
          </w:tcPr>
          <w:p w14:paraId="41E633A8" w14:textId="77777777" w:rsidR="00CB21FD" w:rsidRDefault="00CB21FD" w:rsidP="00CB21FD">
            <w:pPr>
              <w:spacing w:before="120" w:line="276" w:lineRule="auto"/>
              <w:rPr>
                <w:rFonts w:ascii="Arial" w:hAnsi="Arial" w:cs="Arial"/>
                <w:lang w:eastAsia="en-GB"/>
              </w:rPr>
            </w:pPr>
            <w:r>
              <w:rPr>
                <w:rFonts w:ascii="Arial" w:hAnsi="Arial" w:cs="Arial"/>
                <w:lang w:eastAsia="en-GB"/>
              </w:rPr>
              <w:t>Potentially liable to a penalty of R5 000 for every day during which the failure continues, unless the Authority waives the penalty</w:t>
            </w:r>
          </w:p>
          <w:p w14:paraId="37589510" w14:textId="77777777" w:rsidR="00CB21FD" w:rsidRPr="00A83333" w:rsidRDefault="00CB21FD" w:rsidP="00CB21FD">
            <w:pPr>
              <w:spacing w:before="120" w:line="276" w:lineRule="auto"/>
              <w:rPr>
                <w:rFonts w:ascii="Arial" w:hAnsi="Arial" w:cs="Arial"/>
                <w:lang w:eastAsia="en-GB"/>
              </w:rPr>
            </w:pPr>
            <w:r>
              <w:rPr>
                <w:rFonts w:ascii="Arial" w:hAnsi="Arial" w:cs="Arial"/>
                <w:lang w:eastAsia="en-GB"/>
              </w:rPr>
              <w:t>Section 68</w:t>
            </w:r>
          </w:p>
        </w:tc>
        <w:tc>
          <w:tcPr>
            <w:tcW w:w="1540" w:type="dxa"/>
          </w:tcPr>
          <w:p w14:paraId="5C5B6944" w14:textId="77777777" w:rsidR="00CB21FD" w:rsidRDefault="00CB21FD" w:rsidP="00CB21FD">
            <w:pPr>
              <w:spacing w:before="120" w:line="276" w:lineRule="auto"/>
              <w:rPr>
                <w:rFonts w:ascii="Arial" w:hAnsi="Arial" w:cs="Arial"/>
                <w:lang w:eastAsia="en-GB"/>
              </w:rPr>
            </w:pPr>
            <w:r>
              <w:rPr>
                <w:rFonts w:ascii="Arial" w:hAnsi="Arial" w:cs="Arial"/>
                <w:lang w:eastAsia="en-GB"/>
              </w:rPr>
              <w:t>Financial Sector Conduct Authority</w:t>
            </w:r>
          </w:p>
          <w:p w14:paraId="39E24978" w14:textId="77777777" w:rsidR="00CB21FD" w:rsidRDefault="00CB21FD" w:rsidP="00CB21FD">
            <w:pPr>
              <w:spacing w:before="120" w:line="276" w:lineRule="auto"/>
              <w:rPr>
                <w:rFonts w:ascii="Arial" w:hAnsi="Arial" w:cs="Arial"/>
                <w:lang w:eastAsia="en-GB"/>
              </w:rPr>
            </w:pPr>
          </w:p>
          <w:p w14:paraId="39294C6C" w14:textId="77777777" w:rsidR="00CB21FD" w:rsidRPr="00A83333" w:rsidDel="000651F7" w:rsidRDefault="00CB21FD" w:rsidP="00CB21FD">
            <w:pPr>
              <w:spacing w:before="120" w:line="276" w:lineRule="auto"/>
              <w:rPr>
                <w:rFonts w:ascii="Arial" w:hAnsi="Arial" w:cs="Arial"/>
                <w:lang w:eastAsia="en-GB"/>
              </w:rPr>
            </w:pPr>
          </w:p>
        </w:tc>
      </w:tr>
      <w:tr w:rsidR="00CB21FD" w:rsidRPr="003D07AD" w14:paraId="78B5670F" w14:textId="77777777" w:rsidTr="00742812">
        <w:trPr>
          <w:trHeight w:val="7691"/>
        </w:trPr>
        <w:tc>
          <w:tcPr>
            <w:tcW w:w="3022" w:type="dxa"/>
          </w:tcPr>
          <w:p w14:paraId="55722779" w14:textId="77777777" w:rsidR="00CB21FD" w:rsidRDefault="00CB21FD" w:rsidP="00CB21FD">
            <w:pPr>
              <w:pStyle w:val="Heading1"/>
              <w:ind w:left="500" w:hanging="450"/>
            </w:pPr>
            <w:bookmarkStart w:id="34" w:name="_Toc127346281"/>
            <w:r>
              <w:t>IRBA Code of Professional Conduct for Registered Auditors - Non-Compliance with Laws and Regulations</w:t>
            </w:r>
            <w:bookmarkEnd w:id="34"/>
          </w:p>
          <w:p w14:paraId="176121DB" w14:textId="77777777" w:rsidR="00CB21FD" w:rsidRDefault="00CB21FD" w:rsidP="00CB21FD">
            <w:pPr>
              <w:pStyle w:val="Heading1"/>
              <w:numPr>
                <w:ilvl w:val="0"/>
                <w:numId w:val="0"/>
              </w:numPr>
              <w:ind w:left="360"/>
            </w:pPr>
            <w:r>
              <w:t xml:space="preserve">      </w:t>
            </w:r>
            <w:bookmarkStart w:id="35" w:name="_Toc127346282"/>
            <w:r>
              <w:t>Section 360</w:t>
            </w:r>
            <w:r>
              <w:rPr>
                <w:rStyle w:val="FootnoteReference"/>
              </w:rPr>
              <w:footnoteReference w:id="1"/>
            </w:r>
            <w:bookmarkEnd w:id="35"/>
          </w:p>
          <w:p w14:paraId="045C88B5" w14:textId="77777777" w:rsidR="00CB21FD" w:rsidRDefault="00CB21FD" w:rsidP="00CB21FD">
            <w:pPr>
              <w:pStyle w:val="Heading1"/>
              <w:numPr>
                <w:ilvl w:val="0"/>
                <w:numId w:val="0"/>
              </w:numPr>
              <w:spacing w:before="120" w:line="276" w:lineRule="auto"/>
              <w:ind w:left="470"/>
            </w:pPr>
          </w:p>
        </w:tc>
        <w:tc>
          <w:tcPr>
            <w:tcW w:w="5220" w:type="dxa"/>
          </w:tcPr>
          <w:p w14:paraId="6CF5396E" w14:textId="77777777" w:rsidR="00CB21FD" w:rsidRPr="003D07AD" w:rsidRDefault="00CB21FD" w:rsidP="00CB21FD">
            <w:pPr>
              <w:spacing w:before="120" w:line="276" w:lineRule="auto"/>
              <w:rPr>
                <w:rFonts w:ascii="Arial" w:hAnsi="Arial" w:cs="Arial"/>
                <w:lang w:eastAsia="en-GB"/>
              </w:rPr>
            </w:pPr>
            <w:r w:rsidRPr="003D07AD">
              <w:rPr>
                <w:rFonts w:ascii="Arial" w:hAnsi="Arial" w:cs="Arial"/>
              </w:rPr>
              <w:t xml:space="preserve">Whilst NOCLAR does not necessarily impose a regulatory reporting obligation it remains a consideration for </w:t>
            </w:r>
            <w:r>
              <w:rPr>
                <w:rFonts w:ascii="Arial" w:hAnsi="Arial" w:cs="Arial"/>
              </w:rPr>
              <w:t>Registered Auditors</w:t>
            </w:r>
            <w:r w:rsidRPr="003D07AD">
              <w:rPr>
                <w:rFonts w:ascii="Arial" w:hAnsi="Arial" w:cs="Arial"/>
              </w:rPr>
              <w:t xml:space="preserve"> when they come across non-compliance with laws and regulations at a client. For further guidance refer to</w:t>
            </w:r>
            <w:r>
              <w:rPr>
                <w:rFonts w:ascii="Arial" w:hAnsi="Arial" w:cs="Arial"/>
              </w:rPr>
              <w:t xml:space="preserve"> the </w:t>
            </w:r>
            <w:r w:rsidRPr="003D07AD">
              <w:rPr>
                <w:rFonts w:ascii="Arial" w:eastAsia="Calibri" w:hAnsi="Arial" w:cs="Arial"/>
                <w:spacing w:val="-2"/>
                <w:lang w:val="en-ZA"/>
              </w:rPr>
              <w:t>complete section 360 in the IRBA Code of Professional Conduct</w:t>
            </w:r>
            <w:r>
              <w:rPr>
                <w:rFonts w:ascii="Arial" w:eastAsia="Calibri" w:hAnsi="Arial" w:cs="Arial"/>
                <w:spacing w:val="-2"/>
                <w:lang w:val="en-ZA"/>
              </w:rPr>
              <w:t xml:space="preserve"> and the </w:t>
            </w:r>
            <w:r>
              <w:rPr>
                <w:rFonts w:ascii="Arial" w:hAnsi="Arial" w:cs="Arial"/>
              </w:rPr>
              <w:t>IRBA Frequently Asked Questions.</w:t>
            </w:r>
          </w:p>
          <w:p w14:paraId="16A91B36" w14:textId="77777777" w:rsidR="00CB21FD" w:rsidRPr="003D07AD" w:rsidRDefault="00CB21FD" w:rsidP="00CB21FD">
            <w:pPr>
              <w:pStyle w:val="CommentText"/>
              <w:rPr>
                <w:rFonts w:ascii="Arial" w:hAnsi="Arial" w:cs="Arial"/>
              </w:rPr>
            </w:pPr>
          </w:p>
          <w:p w14:paraId="7085AFF8" w14:textId="77777777" w:rsidR="00CB21FD" w:rsidRPr="003D07AD" w:rsidRDefault="00CB21FD" w:rsidP="00CB21FD">
            <w:pPr>
              <w:spacing w:before="120" w:line="276" w:lineRule="auto"/>
              <w:jc w:val="both"/>
              <w:rPr>
                <w:rFonts w:ascii="Arial" w:hAnsi="Arial" w:cs="Arial"/>
                <w:lang w:eastAsia="en-GB"/>
              </w:rPr>
            </w:pPr>
          </w:p>
        </w:tc>
        <w:tc>
          <w:tcPr>
            <w:tcW w:w="1800" w:type="dxa"/>
          </w:tcPr>
          <w:p w14:paraId="53BCB6A0" w14:textId="77777777" w:rsidR="00CB21FD" w:rsidRPr="003D07AD" w:rsidRDefault="00CB21FD" w:rsidP="00CB21FD">
            <w:pPr>
              <w:spacing w:before="120" w:line="276" w:lineRule="auto"/>
              <w:rPr>
                <w:rFonts w:ascii="Arial" w:hAnsi="Arial" w:cs="Arial"/>
                <w:lang w:eastAsia="en-GB"/>
              </w:rPr>
            </w:pPr>
            <w:r w:rsidRPr="003D07AD">
              <w:rPr>
                <w:rFonts w:ascii="Arial" w:hAnsi="Arial" w:cs="Arial"/>
                <w:lang w:eastAsia="en-GB"/>
              </w:rPr>
              <w:t>Only where all considerations have been applied and the conclusion is reached that a report should be made the obligation is on:</w:t>
            </w:r>
          </w:p>
          <w:p w14:paraId="09B709F2" w14:textId="77777777" w:rsidR="00CB21FD" w:rsidRPr="003D07AD" w:rsidRDefault="00CB21FD" w:rsidP="00CB21FD">
            <w:pPr>
              <w:spacing w:before="120" w:line="276" w:lineRule="auto"/>
              <w:rPr>
                <w:rFonts w:ascii="Arial" w:hAnsi="Arial" w:cs="Arial"/>
                <w:lang w:eastAsia="en-GB"/>
              </w:rPr>
            </w:pPr>
            <w:r w:rsidRPr="003D07AD">
              <w:rPr>
                <w:rFonts w:ascii="Arial" w:hAnsi="Arial" w:cs="Arial"/>
                <w:lang w:eastAsia="en-GB"/>
              </w:rPr>
              <w:t>Auditors (Regulatory obligation)</w:t>
            </w:r>
          </w:p>
          <w:p w14:paraId="4E053904" w14:textId="77777777" w:rsidR="00CB21FD" w:rsidRPr="003D07AD" w:rsidRDefault="00CB21FD" w:rsidP="00CB21FD">
            <w:pPr>
              <w:spacing w:before="120" w:line="276" w:lineRule="auto"/>
              <w:rPr>
                <w:rFonts w:ascii="Arial" w:hAnsi="Arial" w:cs="Arial"/>
                <w:lang w:eastAsia="en-GB"/>
              </w:rPr>
            </w:pPr>
          </w:p>
        </w:tc>
        <w:tc>
          <w:tcPr>
            <w:tcW w:w="1866" w:type="dxa"/>
          </w:tcPr>
          <w:p w14:paraId="39693FD2" w14:textId="77777777" w:rsidR="00CB21FD" w:rsidRPr="003D07AD" w:rsidRDefault="00CB21FD" w:rsidP="00CB21FD">
            <w:pPr>
              <w:spacing w:before="120" w:line="276" w:lineRule="auto"/>
              <w:rPr>
                <w:rFonts w:ascii="Arial" w:hAnsi="Arial" w:cs="Arial"/>
                <w:lang w:eastAsia="en-GB"/>
              </w:rPr>
            </w:pPr>
            <w:r w:rsidRPr="003D07AD">
              <w:rPr>
                <w:rFonts w:ascii="Arial" w:hAnsi="Arial" w:cs="Arial"/>
                <w:lang w:eastAsia="en-GB"/>
              </w:rPr>
              <w:t>Non-compliance with laws and regulations</w:t>
            </w:r>
          </w:p>
          <w:p w14:paraId="15C22E50" w14:textId="77777777" w:rsidR="00CB21FD" w:rsidRPr="003D07AD" w:rsidRDefault="00CB21FD" w:rsidP="00CB21FD">
            <w:pPr>
              <w:spacing w:before="120" w:line="276" w:lineRule="auto"/>
              <w:rPr>
                <w:rFonts w:ascii="Arial" w:hAnsi="Arial" w:cs="Arial"/>
                <w:lang w:eastAsia="en-GB"/>
              </w:rPr>
            </w:pPr>
          </w:p>
        </w:tc>
        <w:tc>
          <w:tcPr>
            <w:tcW w:w="1559" w:type="dxa"/>
          </w:tcPr>
          <w:p w14:paraId="5577706E" w14:textId="77777777" w:rsidR="00CB21FD" w:rsidRPr="003D07AD" w:rsidRDefault="00CB21FD" w:rsidP="00CB21FD">
            <w:pPr>
              <w:spacing w:before="120" w:line="276" w:lineRule="auto"/>
              <w:rPr>
                <w:rFonts w:ascii="Arial" w:hAnsi="Arial" w:cs="Arial"/>
                <w:lang w:eastAsia="en-GB"/>
              </w:rPr>
            </w:pPr>
            <w:r>
              <w:rPr>
                <w:rFonts w:ascii="Arial" w:hAnsi="Arial" w:cs="Arial"/>
                <w:lang w:eastAsia="en-GB"/>
              </w:rPr>
              <w:t>Not specified in the Code</w:t>
            </w:r>
          </w:p>
        </w:tc>
        <w:tc>
          <w:tcPr>
            <w:tcW w:w="1540" w:type="dxa"/>
          </w:tcPr>
          <w:p w14:paraId="6220FCBB" w14:textId="77777777" w:rsidR="00CB21FD" w:rsidRPr="003D07AD" w:rsidRDefault="00CB21FD" w:rsidP="00CB21FD">
            <w:pPr>
              <w:spacing w:before="120" w:line="276" w:lineRule="auto"/>
              <w:rPr>
                <w:rFonts w:ascii="Arial" w:hAnsi="Arial" w:cs="Arial"/>
                <w:lang w:eastAsia="en-GB"/>
              </w:rPr>
            </w:pPr>
            <w:r w:rsidRPr="003D07AD">
              <w:rPr>
                <w:rFonts w:ascii="Arial" w:hAnsi="Arial" w:cs="Arial"/>
                <w:lang w:eastAsia="en-GB"/>
              </w:rPr>
              <w:t>Only where all considerations have been applied and the conclusion is reached that a report should be mad</w:t>
            </w:r>
            <w:r>
              <w:rPr>
                <w:rFonts w:ascii="Arial" w:hAnsi="Arial" w:cs="Arial"/>
                <w:lang w:eastAsia="en-GB"/>
              </w:rPr>
              <w:t>e the report should go to the a</w:t>
            </w:r>
            <w:r w:rsidRPr="003D07AD">
              <w:rPr>
                <w:rFonts w:ascii="Arial" w:hAnsi="Arial" w:cs="Arial"/>
                <w:lang w:eastAsia="en-GB"/>
              </w:rPr>
              <w:t xml:space="preserve">ppropriate authority </w:t>
            </w:r>
          </w:p>
          <w:p w14:paraId="268C8ACB" w14:textId="77777777" w:rsidR="00CB21FD" w:rsidRPr="003D07AD" w:rsidRDefault="00CB21FD" w:rsidP="00CB21FD">
            <w:pPr>
              <w:spacing w:before="120" w:line="276" w:lineRule="auto"/>
              <w:rPr>
                <w:rFonts w:ascii="Arial" w:hAnsi="Arial" w:cs="Arial"/>
                <w:lang w:eastAsia="en-GB"/>
              </w:rPr>
            </w:pPr>
          </w:p>
        </w:tc>
      </w:tr>
      <w:tr w:rsidR="00CB21FD" w:rsidRPr="00A83333" w14:paraId="106F412E" w14:textId="77777777" w:rsidTr="00742812">
        <w:tc>
          <w:tcPr>
            <w:tcW w:w="3022" w:type="dxa"/>
          </w:tcPr>
          <w:p w14:paraId="623F9811" w14:textId="77777777" w:rsidR="00CB21FD" w:rsidRDefault="00CB21FD" w:rsidP="00CB21FD">
            <w:pPr>
              <w:pStyle w:val="Heading1"/>
              <w:spacing w:before="120" w:line="276" w:lineRule="auto"/>
              <w:ind w:left="470" w:hanging="425"/>
              <w:rPr>
                <w:lang w:eastAsia="en-GB"/>
              </w:rPr>
            </w:pPr>
            <w:bookmarkStart w:id="36" w:name="_Toc127346283"/>
            <w:r>
              <w:rPr>
                <w:lang w:eastAsia="en-GB"/>
              </w:rPr>
              <w:t xml:space="preserve">JSE </w:t>
            </w:r>
            <w:r w:rsidRPr="00A83333">
              <w:rPr>
                <w:lang w:eastAsia="en-GB"/>
              </w:rPr>
              <w:t>LISTINGS</w:t>
            </w:r>
            <w:r>
              <w:rPr>
                <w:lang w:eastAsia="en-GB"/>
              </w:rPr>
              <w:t xml:space="preserve"> REQUIREMENTS</w:t>
            </w:r>
            <w:bookmarkEnd w:id="36"/>
            <w:r>
              <w:rPr>
                <w:lang w:eastAsia="en-GB"/>
              </w:rPr>
              <w:t xml:space="preserve">   </w:t>
            </w:r>
          </w:p>
          <w:p w14:paraId="3CB9BA7D" w14:textId="77777777" w:rsidR="00CB21FD" w:rsidRDefault="00CB21FD" w:rsidP="00CB21FD">
            <w:pPr>
              <w:pStyle w:val="Heading1"/>
              <w:numPr>
                <w:ilvl w:val="0"/>
                <w:numId w:val="0"/>
              </w:numPr>
              <w:spacing w:before="120" w:line="276" w:lineRule="auto"/>
              <w:ind w:left="470"/>
              <w:rPr>
                <w:lang w:eastAsia="en-GB"/>
              </w:rPr>
            </w:pPr>
            <w:bookmarkStart w:id="37" w:name="_Toc127346284"/>
            <w:r w:rsidRPr="00A83333">
              <w:rPr>
                <w:lang w:eastAsia="en-GB"/>
              </w:rPr>
              <w:t>Section 22 (</w:t>
            </w:r>
            <w:r>
              <w:rPr>
                <w:lang w:eastAsia="en-GB"/>
              </w:rPr>
              <w:t>1</w:t>
            </w:r>
            <w:r w:rsidRPr="00A83333">
              <w:rPr>
                <w:lang w:eastAsia="en-GB"/>
              </w:rPr>
              <w:t>5)</w:t>
            </w:r>
            <w:r>
              <w:rPr>
                <w:lang w:eastAsia="en-GB"/>
              </w:rPr>
              <w:t>(f)</w:t>
            </w:r>
            <w:bookmarkEnd w:id="37"/>
            <w:r w:rsidRPr="00A83333">
              <w:rPr>
                <w:lang w:eastAsia="en-GB"/>
              </w:rPr>
              <w:t xml:space="preserve"> </w:t>
            </w:r>
          </w:p>
          <w:p w14:paraId="3C341FFB" w14:textId="77777777" w:rsidR="00CB21FD" w:rsidRDefault="00CB21FD" w:rsidP="00CB21FD">
            <w:pPr>
              <w:pStyle w:val="Heading1"/>
              <w:numPr>
                <w:ilvl w:val="0"/>
                <w:numId w:val="0"/>
              </w:numPr>
              <w:spacing w:before="120" w:line="276" w:lineRule="auto"/>
              <w:rPr>
                <w:lang w:eastAsia="en-GB"/>
              </w:rPr>
            </w:pPr>
          </w:p>
          <w:p w14:paraId="36BBC078" w14:textId="77777777" w:rsidR="00CB21FD" w:rsidRDefault="00CB21FD" w:rsidP="00CB21FD">
            <w:pPr>
              <w:pStyle w:val="Heading1"/>
              <w:numPr>
                <w:ilvl w:val="0"/>
                <w:numId w:val="0"/>
              </w:numPr>
              <w:spacing w:before="120" w:line="276" w:lineRule="auto"/>
              <w:ind w:left="720"/>
              <w:rPr>
                <w:lang w:eastAsia="en-GB"/>
              </w:rPr>
            </w:pPr>
          </w:p>
          <w:p w14:paraId="5BD37EBA" w14:textId="77777777" w:rsidR="00CB21FD" w:rsidRDefault="00CB21FD" w:rsidP="00CB21FD">
            <w:pPr>
              <w:pStyle w:val="Heading1"/>
              <w:numPr>
                <w:ilvl w:val="0"/>
                <w:numId w:val="0"/>
              </w:numPr>
              <w:spacing w:before="120" w:line="276" w:lineRule="auto"/>
              <w:ind w:left="720"/>
              <w:rPr>
                <w:lang w:eastAsia="en-GB"/>
              </w:rPr>
            </w:pPr>
          </w:p>
          <w:p w14:paraId="5BB19C2E" w14:textId="77777777" w:rsidR="00CB21FD" w:rsidRDefault="00CB21FD" w:rsidP="00CB21FD">
            <w:pPr>
              <w:pStyle w:val="Heading1"/>
              <w:numPr>
                <w:ilvl w:val="0"/>
                <w:numId w:val="0"/>
              </w:numPr>
              <w:spacing w:before="120" w:line="276" w:lineRule="auto"/>
              <w:ind w:left="720"/>
              <w:rPr>
                <w:lang w:eastAsia="en-GB"/>
              </w:rPr>
            </w:pPr>
          </w:p>
          <w:p w14:paraId="47C17F28" w14:textId="77777777" w:rsidR="00CB21FD" w:rsidRDefault="00CB21FD" w:rsidP="00CB21FD">
            <w:pPr>
              <w:pStyle w:val="Heading1"/>
              <w:numPr>
                <w:ilvl w:val="0"/>
                <w:numId w:val="0"/>
              </w:numPr>
              <w:spacing w:before="120" w:line="276" w:lineRule="auto"/>
              <w:ind w:left="720"/>
              <w:rPr>
                <w:lang w:eastAsia="en-GB"/>
              </w:rPr>
            </w:pPr>
          </w:p>
          <w:p w14:paraId="6537F154" w14:textId="77777777" w:rsidR="00CB21FD" w:rsidRDefault="00CB21FD" w:rsidP="00CB21FD">
            <w:pPr>
              <w:pStyle w:val="Heading1"/>
              <w:numPr>
                <w:ilvl w:val="0"/>
                <w:numId w:val="0"/>
              </w:numPr>
              <w:spacing w:before="120" w:line="276" w:lineRule="auto"/>
              <w:ind w:left="720"/>
              <w:rPr>
                <w:lang w:eastAsia="en-GB"/>
              </w:rPr>
            </w:pPr>
          </w:p>
          <w:p w14:paraId="2E320E84" w14:textId="77777777" w:rsidR="00CB21FD" w:rsidRDefault="00CB21FD" w:rsidP="00CB21FD">
            <w:pPr>
              <w:pStyle w:val="Heading1"/>
              <w:numPr>
                <w:ilvl w:val="0"/>
                <w:numId w:val="0"/>
              </w:numPr>
              <w:spacing w:before="120" w:line="276" w:lineRule="auto"/>
              <w:ind w:left="720"/>
              <w:rPr>
                <w:lang w:eastAsia="en-GB"/>
              </w:rPr>
            </w:pPr>
          </w:p>
          <w:p w14:paraId="5163A01D" w14:textId="77777777" w:rsidR="00CB21FD" w:rsidRDefault="00CB21FD" w:rsidP="00CB21FD">
            <w:pPr>
              <w:pStyle w:val="Heading1"/>
              <w:numPr>
                <w:ilvl w:val="0"/>
                <w:numId w:val="0"/>
              </w:numPr>
              <w:spacing w:before="120" w:line="276" w:lineRule="auto"/>
              <w:ind w:left="720"/>
              <w:rPr>
                <w:lang w:eastAsia="en-GB"/>
              </w:rPr>
            </w:pPr>
          </w:p>
          <w:p w14:paraId="76026148" w14:textId="77777777" w:rsidR="00CB21FD" w:rsidRDefault="00CB21FD" w:rsidP="00CB21FD">
            <w:pPr>
              <w:pStyle w:val="Heading1"/>
              <w:numPr>
                <w:ilvl w:val="0"/>
                <w:numId w:val="0"/>
              </w:numPr>
              <w:spacing w:before="120" w:line="276" w:lineRule="auto"/>
              <w:ind w:left="720"/>
              <w:rPr>
                <w:lang w:eastAsia="en-GB"/>
              </w:rPr>
            </w:pPr>
          </w:p>
          <w:p w14:paraId="545B04CF" w14:textId="77777777" w:rsidR="00CB21FD" w:rsidRDefault="00CB21FD" w:rsidP="00CB21FD">
            <w:pPr>
              <w:pStyle w:val="Heading1"/>
              <w:numPr>
                <w:ilvl w:val="0"/>
                <w:numId w:val="0"/>
              </w:numPr>
              <w:spacing w:before="120" w:line="276" w:lineRule="auto"/>
              <w:ind w:left="720" w:hanging="360"/>
              <w:rPr>
                <w:lang w:eastAsia="en-GB"/>
              </w:rPr>
            </w:pPr>
          </w:p>
          <w:p w14:paraId="42D46A91" w14:textId="77777777" w:rsidR="00CB21FD" w:rsidRDefault="00CB21FD" w:rsidP="00CB21FD">
            <w:pPr>
              <w:pStyle w:val="Heading1"/>
              <w:numPr>
                <w:ilvl w:val="0"/>
                <w:numId w:val="0"/>
              </w:numPr>
              <w:spacing w:before="120" w:line="276" w:lineRule="auto"/>
              <w:ind w:left="720" w:hanging="360"/>
              <w:rPr>
                <w:lang w:eastAsia="en-GB"/>
              </w:rPr>
            </w:pPr>
          </w:p>
          <w:p w14:paraId="6A090FB2" w14:textId="77777777" w:rsidR="00CB21FD" w:rsidRDefault="00CB21FD" w:rsidP="00CB21FD">
            <w:pPr>
              <w:pStyle w:val="Heading1"/>
              <w:numPr>
                <w:ilvl w:val="0"/>
                <w:numId w:val="0"/>
              </w:numPr>
              <w:spacing w:before="120" w:line="276" w:lineRule="auto"/>
              <w:ind w:left="720" w:hanging="360"/>
              <w:rPr>
                <w:lang w:eastAsia="en-GB"/>
              </w:rPr>
            </w:pPr>
          </w:p>
          <w:p w14:paraId="78AC0364" w14:textId="77777777" w:rsidR="00CB21FD" w:rsidRDefault="00CB21FD" w:rsidP="00CB21FD">
            <w:pPr>
              <w:pStyle w:val="Heading1"/>
              <w:numPr>
                <w:ilvl w:val="0"/>
                <w:numId w:val="0"/>
              </w:numPr>
              <w:spacing w:before="120" w:line="276" w:lineRule="auto"/>
              <w:ind w:left="720" w:hanging="360"/>
              <w:rPr>
                <w:lang w:eastAsia="en-GB"/>
              </w:rPr>
            </w:pPr>
          </w:p>
          <w:p w14:paraId="7A0B0A76" w14:textId="77777777" w:rsidR="00CB21FD" w:rsidRDefault="00CB21FD" w:rsidP="00CB21FD">
            <w:pPr>
              <w:pStyle w:val="Heading1"/>
              <w:numPr>
                <w:ilvl w:val="0"/>
                <w:numId w:val="0"/>
              </w:numPr>
              <w:spacing w:before="120" w:line="276" w:lineRule="auto"/>
              <w:ind w:left="720" w:hanging="360"/>
              <w:rPr>
                <w:lang w:eastAsia="en-GB"/>
              </w:rPr>
            </w:pPr>
          </w:p>
          <w:p w14:paraId="149D49E1" w14:textId="77777777" w:rsidR="00CB21FD" w:rsidRDefault="00CB21FD" w:rsidP="00CB21FD">
            <w:pPr>
              <w:pStyle w:val="Heading1"/>
              <w:numPr>
                <w:ilvl w:val="0"/>
                <w:numId w:val="0"/>
              </w:numPr>
              <w:spacing w:before="120" w:line="276" w:lineRule="auto"/>
              <w:ind w:left="720" w:hanging="360"/>
              <w:rPr>
                <w:lang w:eastAsia="en-GB"/>
              </w:rPr>
            </w:pPr>
          </w:p>
          <w:p w14:paraId="7127FDB3" w14:textId="77777777" w:rsidR="00CB21FD" w:rsidRDefault="00CB21FD" w:rsidP="00CB21FD">
            <w:pPr>
              <w:pStyle w:val="Heading1"/>
              <w:numPr>
                <w:ilvl w:val="0"/>
                <w:numId w:val="0"/>
              </w:numPr>
              <w:spacing w:before="120" w:line="276" w:lineRule="auto"/>
              <w:ind w:left="720" w:hanging="360"/>
              <w:rPr>
                <w:lang w:eastAsia="en-GB"/>
              </w:rPr>
            </w:pPr>
          </w:p>
          <w:p w14:paraId="263CA860" w14:textId="77777777" w:rsidR="00CB21FD" w:rsidRDefault="00CB21FD" w:rsidP="00CB21FD">
            <w:pPr>
              <w:pStyle w:val="Heading1"/>
              <w:numPr>
                <w:ilvl w:val="0"/>
                <w:numId w:val="0"/>
              </w:numPr>
              <w:spacing w:before="120" w:line="276" w:lineRule="auto"/>
              <w:ind w:left="720" w:hanging="360"/>
              <w:rPr>
                <w:lang w:eastAsia="en-GB"/>
              </w:rPr>
            </w:pPr>
          </w:p>
          <w:p w14:paraId="00143788" w14:textId="77777777" w:rsidR="00CB21FD" w:rsidRDefault="00CB21FD" w:rsidP="00CB21FD">
            <w:pPr>
              <w:pStyle w:val="Heading1"/>
              <w:numPr>
                <w:ilvl w:val="0"/>
                <w:numId w:val="0"/>
              </w:numPr>
              <w:spacing w:before="120" w:line="276" w:lineRule="auto"/>
              <w:ind w:left="720" w:hanging="360"/>
              <w:rPr>
                <w:lang w:eastAsia="en-GB"/>
              </w:rPr>
            </w:pPr>
          </w:p>
          <w:p w14:paraId="22A308EA" w14:textId="77777777" w:rsidR="00CB21FD" w:rsidRDefault="00CB21FD" w:rsidP="00CB21FD">
            <w:pPr>
              <w:pStyle w:val="Heading1"/>
              <w:numPr>
                <w:ilvl w:val="0"/>
                <w:numId w:val="0"/>
              </w:numPr>
              <w:spacing w:before="120" w:line="276" w:lineRule="auto"/>
              <w:ind w:left="720" w:hanging="360"/>
              <w:rPr>
                <w:lang w:eastAsia="en-GB"/>
              </w:rPr>
            </w:pPr>
          </w:p>
          <w:p w14:paraId="6399CECD" w14:textId="77777777" w:rsidR="00CB21FD" w:rsidRDefault="00CB21FD" w:rsidP="00CB21FD">
            <w:pPr>
              <w:pStyle w:val="Heading1"/>
              <w:numPr>
                <w:ilvl w:val="0"/>
                <w:numId w:val="0"/>
              </w:numPr>
              <w:spacing w:before="120" w:line="276" w:lineRule="auto"/>
              <w:ind w:left="720" w:hanging="360"/>
              <w:rPr>
                <w:lang w:eastAsia="en-GB"/>
              </w:rPr>
            </w:pPr>
          </w:p>
          <w:p w14:paraId="1E9F7520" w14:textId="77777777" w:rsidR="00CB21FD" w:rsidRDefault="00CB21FD" w:rsidP="00CB21FD">
            <w:pPr>
              <w:pStyle w:val="Heading1"/>
              <w:numPr>
                <w:ilvl w:val="0"/>
                <w:numId w:val="0"/>
              </w:numPr>
              <w:spacing w:before="120" w:line="276" w:lineRule="auto"/>
              <w:ind w:left="720" w:hanging="360"/>
              <w:rPr>
                <w:lang w:eastAsia="en-GB"/>
              </w:rPr>
            </w:pPr>
          </w:p>
          <w:p w14:paraId="665D209E" w14:textId="77777777" w:rsidR="00CB21FD" w:rsidRDefault="00CB21FD" w:rsidP="00CB21FD">
            <w:pPr>
              <w:pStyle w:val="Heading1"/>
              <w:numPr>
                <w:ilvl w:val="0"/>
                <w:numId w:val="0"/>
              </w:numPr>
              <w:spacing w:before="120" w:line="276" w:lineRule="auto"/>
              <w:ind w:left="720" w:hanging="360"/>
              <w:rPr>
                <w:lang w:eastAsia="en-GB"/>
              </w:rPr>
            </w:pPr>
          </w:p>
          <w:p w14:paraId="1DB93EFE" w14:textId="77777777" w:rsidR="00CB21FD" w:rsidRPr="009F6069" w:rsidRDefault="00CB21FD" w:rsidP="00CB21FD">
            <w:pPr>
              <w:rPr>
                <w:lang w:eastAsia="en-GB"/>
              </w:rPr>
            </w:pPr>
          </w:p>
          <w:p w14:paraId="66B257D5" w14:textId="77777777" w:rsidR="00CB21FD" w:rsidRPr="00A83333" w:rsidRDefault="00CB21FD" w:rsidP="00CB21FD">
            <w:pPr>
              <w:pStyle w:val="Heading1"/>
              <w:numPr>
                <w:ilvl w:val="0"/>
                <w:numId w:val="0"/>
              </w:numPr>
              <w:tabs>
                <w:tab w:val="left" w:pos="342"/>
              </w:tabs>
              <w:spacing w:before="120" w:line="276" w:lineRule="auto"/>
              <w:rPr>
                <w:lang w:eastAsia="en-GB"/>
              </w:rPr>
            </w:pPr>
          </w:p>
        </w:tc>
        <w:tc>
          <w:tcPr>
            <w:tcW w:w="5220" w:type="dxa"/>
          </w:tcPr>
          <w:p w14:paraId="62E0841B" w14:textId="77777777" w:rsidR="00CB21FD" w:rsidRPr="009F6069" w:rsidRDefault="00CB21FD" w:rsidP="00CB21FD">
            <w:pPr>
              <w:autoSpaceDE w:val="0"/>
              <w:autoSpaceDN w:val="0"/>
              <w:adjustRightInd w:val="0"/>
              <w:spacing w:before="120" w:line="276" w:lineRule="auto"/>
              <w:jc w:val="both"/>
              <w:rPr>
                <w:rFonts w:ascii="Arial" w:hAnsi="Arial" w:cs="Arial"/>
                <w:lang w:val="en-ZA" w:eastAsia="en-ZA"/>
              </w:rPr>
            </w:pPr>
            <w:r w:rsidRPr="002A765D">
              <w:rPr>
                <w:rFonts w:ascii="Arial" w:hAnsi="Arial" w:cs="Arial"/>
                <w:lang w:val="en-ZA"/>
              </w:rPr>
              <w:t>The audit firm, IFRS</w:t>
            </w:r>
            <w:r>
              <w:rPr>
                <w:rFonts w:ascii="Arial" w:hAnsi="Arial" w:cs="Arial"/>
                <w:lang w:val="en-ZA"/>
              </w:rPr>
              <w:t xml:space="preserve"> </w:t>
            </w:r>
            <w:r w:rsidRPr="002A765D">
              <w:rPr>
                <w:rFonts w:ascii="Arial" w:hAnsi="Arial" w:cs="Arial"/>
                <w:lang w:val="en-ZA"/>
              </w:rPr>
              <w:t>adviser, reporting accountant and/or reporting accountant specialist must</w:t>
            </w:r>
            <w:r>
              <w:rPr>
                <w:rFonts w:ascii="Arial" w:hAnsi="Arial" w:cs="Arial"/>
                <w:lang w:val="en-ZA"/>
              </w:rPr>
              <w:t xml:space="preserve"> </w:t>
            </w:r>
          </w:p>
          <w:p w14:paraId="5A38F811" w14:textId="77777777" w:rsidR="00CB21FD" w:rsidRPr="002A765D" w:rsidRDefault="00CB21FD" w:rsidP="00CB21FD">
            <w:pPr>
              <w:autoSpaceDE w:val="0"/>
              <w:autoSpaceDN w:val="0"/>
              <w:adjustRightInd w:val="0"/>
              <w:spacing w:before="120" w:line="276" w:lineRule="auto"/>
              <w:jc w:val="both"/>
              <w:rPr>
                <w:rFonts w:ascii="Arial" w:hAnsi="Arial" w:cs="Arial"/>
                <w:lang w:val="en-ZA"/>
              </w:rPr>
            </w:pPr>
            <w:r w:rsidRPr="002A765D">
              <w:rPr>
                <w:rFonts w:ascii="Arial" w:hAnsi="Arial" w:cs="Arial"/>
                <w:lang w:val="en-ZA"/>
              </w:rPr>
              <w:t>(f) provide the JSE with the following, within 5 working days of receiving</w:t>
            </w:r>
            <w:r>
              <w:rPr>
                <w:rFonts w:ascii="Arial" w:hAnsi="Arial" w:cs="Arial"/>
                <w:lang w:val="en-ZA"/>
              </w:rPr>
              <w:t xml:space="preserve"> </w:t>
            </w:r>
            <w:r w:rsidRPr="002A765D">
              <w:rPr>
                <w:rFonts w:ascii="Arial" w:hAnsi="Arial" w:cs="Arial"/>
                <w:lang w:val="en-ZA"/>
              </w:rPr>
              <w:t>written notification thereof:</w:t>
            </w:r>
          </w:p>
          <w:p w14:paraId="56919278"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lang w:val="en-ZA"/>
              </w:rPr>
              <w:t>(i) the outcome of an audit firm inspection performed by the IRBA (or</w:t>
            </w:r>
            <w:r>
              <w:rPr>
                <w:rFonts w:ascii="Arial" w:hAnsi="Arial" w:cs="Arial"/>
                <w:lang w:val="en-ZA"/>
              </w:rPr>
              <w:t xml:space="preserve"> </w:t>
            </w:r>
            <w:r w:rsidRPr="002A765D">
              <w:rPr>
                <w:rFonts w:ascii="Arial" w:hAnsi="Arial" w:cs="Arial"/>
                <w:lang w:val="en-ZA"/>
              </w:rPr>
              <w:t>a similar regulatory or professional body for auditors in another</w:t>
            </w:r>
            <w:r>
              <w:rPr>
                <w:rFonts w:ascii="Arial" w:hAnsi="Arial" w:cs="Arial"/>
                <w:lang w:val="en-ZA"/>
              </w:rPr>
              <w:t xml:space="preserve"> </w:t>
            </w:r>
            <w:r w:rsidRPr="002A765D">
              <w:rPr>
                <w:rFonts w:ascii="Arial" w:hAnsi="Arial" w:cs="Arial"/>
                <w:lang w:val="en-ZA"/>
              </w:rPr>
              <w:t xml:space="preserve">jurisdiction) together with the </w:t>
            </w:r>
            <w:r>
              <w:rPr>
                <w:rFonts w:ascii="Arial" w:hAnsi="Arial" w:cs="Arial"/>
                <w:lang w:val="en-ZA"/>
              </w:rPr>
              <w:t>d</w:t>
            </w:r>
            <w:r w:rsidRPr="002A765D">
              <w:rPr>
                <w:rFonts w:ascii="Arial" w:hAnsi="Arial" w:cs="Arial"/>
                <w:lang w:val="en-ZA"/>
              </w:rPr>
              <w:t>ecision letter and findings report</w:t>
            </w:r>
            <w:r>
              <w:rPr>
                <w:rFonts w:ascii="Arial" w:hAnsi="Arial" w:cs="Arial"/>
                <w:lang w:val="en-ZA"/>
              </w:rPr>
              <w:t xml:space="preserve"> </w:t>
            </w:r>
            <w:r w:rsidRPr="002A765D">
              <w:rPr>
                <w:rFonts w:ascii="Arial" w:hAnsi="Arial" w:cs="Arial"/>
                <w:lang w:val="en-ZA"/>
              </w:rPr>
              <w:t>from the IRBA (or similar regulatory or professional body for</w:t>
            </w:r>
            <w:r>
              <w:rPr>
                <w:rFonts w:ascii="Arial" w:hAnsi="Arial" w:cs="Arial"/>
                <w:lang w:val="en-ZA"/>
              </w:rPr>
              <w:t xml:space="preserve"> </w:t>
            </w:r>
            <w:r w:rsidRPr="002A765D">
              <w:rPr>
                <w:rFonts w:ascii="Arial" w:hAnsi="Arial" w:cs="Arial"/>
                <w:lang w:val="en-ZA"/>
              </w:rPr>
              <w:t>auditors), regardless of whether or not the audit firm intends to</w:t>
            </w:r>
            <w:r>
              <w:rPr>
                <w:rFonts w:ascii="Arial" w:hAnsi="Arial" w:cs="Arial"/>
                <w:lang w:val="en-ZA"/>
              </w:rPr>
              <w:t xml:space="preserve"> </w:t>
            </w:r>
            <w:r w:rsidRPr="002A765D">
              <w:rPr>
                <w:rFonts w:ascii="Arial" w:hAnsi="Arial" w:cs="Arial"/>
                <w:lang w:val="en-ZA"/>
              </w:rPr>
              <w:t xml:space="preserve">challenge the </w:t>
            </w:r>
            <w:proofErr w:type="gramStart"/>
            <w:r w:rsidRPr="002A765D">
              <w:rPr>
                <w:rFonts w:ascii="Arial" w:hAnsi="Arial" w:cs="Arial"/>
                <w:lang w:val="en-ZA"/>
              </w:rPr>
              <w:t>decision;</w:t>
            </w:r>
            <w:proofErr w:type="gramEnd"/>
          </w:p>
          <w:p w14:paraId="29ACEDD2"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lang w:val="en-ZA"/>
              </w:rPr>
              <w:t>(ii) the fact that it was party to (either by advising or signing off on</w:t>
            </w:r>
            <w:r>
              <w:rPr>
                <w:rFonts w:ascii="Arial" w:hAnsi="Arial" w:cs="Arial"/>
                <w:lang w:val="en-ZA"/>
              </w:rPr>
              <w:t xml:space="preserve"> </w:t>
            </w:r>
            <w:r w:rsidRPr="002A765D">
              <w:rPr>
                <w:rFonts w:ascii="Arial" w:hAnsi="Arial" w:cs="Arial"/>
                <w:lang w:val="en-ZA"/>
              </w:rPr>
              <w:t>financial statements or other information) an investigation that</w:t>
            </w:r>
            <w:r>
              <w:rPr>
                <w:rFonts w:ascii="Arial" w:hAnsi="Arial" w:cs="Arial"/>
                <w:lang w:val="en-ZA"/>
              </w:rPr>
              <w:t xml:space="preserve"> </w:t>
            </w:r>
            <w:r w:rsidRPr="002A765D">
              <w:rPr>
                <w:rFonts w:ascii="Arial" w:hAnsi="Arial" w:cs="Arial"/>
                <w:lang w:val="en-ZA"/>
              </w:rPr>
              <w:t>resulted in a conclusion that the applicant issuer’s financial</w:t>
            </w:r>
            <w:r>
              <w:rPr>
                <w:rFonts w:ascii="Arial" w:hAnsi="Arial" w:cs="Arial"/>
                <w:lang w:val="en-ZA"/>
              </w:rPr>
              <w:t xml:space="preserve"> </w:t>
            </w:r>
            <w:r w:rsidRPr="002A765D">
              <w:rPr>
                <w:rFonts w:ascii="Arial" w:hAnsi="Arial" w:cs="Arial"/>
                <w:lang w:val="en-ZA"/>
              </w:rPr>
              <w:t>statements or other information were not in compliance with IFRS</w:t>
            </w:r>
            <w:r>
              <w:rPr>
                <w:rFonts w:ascii="Arial" w:hAnsi="Arial" w:cs="Arial"/>
                <w:lang w:val="en-ZA"/>
              </w:rPr>
              <w:t xml:space="preserve"> </w:t>
            </w:r>
            <w:r w:rsidRPr="002A765D">
              <w:rPr>
                <w:rFonts w:ascii="Arial" w:hAnsi="Arial" w:cs="Arial"/>
                <w:lang w:val="en-ZA"/>
              </w:rPr>
              <w:t xml:space="preserve">or the Listings </w:t>
            </w:r>
            <w:proofErr w:type="gramStart"/>
            <w:r w:rsidRPr="002A765D">
              <w:rPr>
                <w:rFonts w:ascii="Arial" w:hAnsi="Arial" w:cs="Arial"/>
                <w:lang w:val="en-ZA"/>
              </w:rPr>
              <w:t>Requirements;</w:t>
            </w:r>
            <w:proofErr w:type="gramEnd"/>
          </w:p>
          <w:p w14:paraId="6A2C5E2A"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lang w:val="en-ZA"/>
              </w:rPr>
              <w:t>(iii) the commencement of legal or disciplinary proceeding instituted by</w:t>
            </w:r>
            <w:r>
              <w:rPr>
                <w:rFonts w:ascii="Arial" w:hAnsi="Arial" w:cs="Arial"/>
                <w:lang w:val="en-ZA"/>
              </w:rPr>
              <w:t xml:space="preserve"> </w:t>
            </w:r>
            <w:r w:rsidRPr="002A765D">
              <w:rPr>
                <w:rFonts w:ascii="Arial" w:hAnsi="Arial" w:cs="Arial"/>
                <w:lang w:val="en-ZA"/>
              </w:rPr>
              <w:t>any professional body of which it is a member or regulator to which</w:t>
            </w:r>
            <w:r>
              <w:rPr>
                <w:rFonts w:ascii="Arial" w:hAnsi="Arial" w:cs="Arial"/>
                <w:lang w:val="en-ZA"/>
              </w:rPr>
              <w:t xml:space="preserve"> </w:t>
            </w:r>
            <w:r w:rsidRPr="002A765D">
              <w:rPr>
                <w:rFonts w:ascii="Arial" w:hAnsi="Arial" w:cs="Arial"/>
                <w:lang w:val="en-ZA"/>
              </w:rPr>
              <w:t xml:space="preserve">it is accountable, irrespective of the nature of the </w:t>
            </w:r>
            <w:proofErr w:type="gramStart"/>
            <w:r w:rsidRPr="002A765D">
              <w:rPr>
                <w:rFonts w:ascii="Arial" w:hAnsi="Arial" w:cs="Arial"/>
                <w:lang w:val="en-ZA"/>
              </w:rPr>
              <w:t>proceedings;</w:t>
            </w:r>
            <w:proofErr w:type="gramEnd"/>
          </w:p>
          <w:p w14:paraId="43255909"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lang w:val="en-ZA"/>
              </w:rPr>
              <w:t xml:space="preserve">(iv) any of the matters referred to in paragraph </w:t>
            </w:r>
            <w:proofErr w:type="gramStart"/>
            <w:r w:rsidRPr="002A765D">
              <w:rPr>
                <w:rFonts w:ascii="Arial" w:hAnsi="Arial" w:cs="Arial"/>
                <w:lang w:val="en-ZA"/>
              </w:rPr>
              <w:t>22.21;</w:t>
            </w:r>
            <w:proofErr w:type="gramEnd"/>
          </w:p>
          <w:p w14:paraId="0AD577B4"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lang w:val="en-ZA"/>
              </w:rPr>
              <w:t>(v) the matters referred to in paragraphs 22.15(f)(ii)(iii) and (iv) above</w:t>
            </w:r>
            <w:r>
              <w:rPr>
                <w:rFonts w:ascii="Arial" w:hAnsi="Arial" w:cs="Arial"/>
                <w:lang w:val="en-ZA"/>
              </w:rPr>
              <w:t xml:space="preserve"> </w:t>
            </w:r>
            <w:r w:rsidRPr="002A765D">
              <w:rPr>
                <w:rFonts w:ascii="Arial" w:hAnsi="Arial" w:cs="Arial"/>
                <w:lang w:val="en-ZA"/>
              </w:rPr>
              <w:t>are those that relate to both the audit firm and any individual auditor</w:t>
            </w:r>
            <w:r>
              <w:rPr>
                <w:rFonts w:ascii="Arial" w:hAnsi="Arial" w:cs="Arial"/>
                <w:lang w:val="en-ZA"/>
              </w:rPr>
              <w:t xml:space="preserve"> </w:t>
            </w:r>
            <w:r w:rsidRPr="002A765D">
              <w:rPr>
                <w:rFonts w:ascii="Arial" w:hAnsi="Arial" w:cs="Arial"/>
                <w:lang w:val="en-ZA"/>
              </w:rPr>
              <w:t xml:space="preserve">who has performed an engagement for an applicant </w:t>
            </w:r>
            <w:proofErr w:type="gramStart"/>
            <w:r w:rsidRPr="002A765D">
              <w:rPr>
                <w:rFonts w:ascii="Arial" w:hAnsi="Arial" w:cs="Arial"/>
                <w:lang w:val="en-ZA"/>
              </w:rPr>
              <w:t>issuer;</w:t>
            </w:r>
            <w:proofErr w:type="gramEnd"/>
          </w:p>
          <w:p w14:paraId="3A5DE82B"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lang w:val="en-ZA"/>
              </w:rPr>
              <w:t>(vi) any other matter that may be of relevance to its ongoing obligations</w:t>
            </w:r>
            <w:r>
              <w:rPr>
                <w:rFonts w:ascii="Arial" w:hAnsi="Arial" w:cs="Arial"/>
                <w:lang w:val="en-ZA"/>
              </w:rPr>
              <w:t xml:space="preserve"> </w:t>
            </w:r>
            <w:r w:rsidRPr="002A765D">
              <w:rPr>
                <w:rFonts w:ascii="Arial" w:hAnsi="Arial" w:cs="Arial"/>
                <w:lang w:val="en-ZA"/>
              </w:rPr>
              <w:t>and responsibilities in terms of the Listings Requirements; and/or</w:t>
            </w:r>
          </w:p>
          <w:p w14:paraId="3FA080CE" w14:textId="77777777" w:rsidR="00CB21FD" w:rsidRPr="009F6069" w:rsidRDefault="00CB21FD" w:rsidP="00CB21FD">
            <w:pPr>
              <w:autoSpaceDE w:val="0"/>
              <w:autoSpaceDN w:val="0"/>
              <w:adjustRightInd w:val="0"/>
              <w:spacing w:before="120" w:line="276" w:lineRule="auto"/>
              <w:ind w:left="425"/>
              <w:jc w:val="both"/>
              <w:rPr>
                <w:rFonts w:ascii="Arial" w:hAnsi="Arial" w:cs="Arial"/>
                <w:lang w:eastAsia="en-GB"/>
              </w:rPr>
            </w:pPr>
            <w:r w:rsidRPr="002A765D">
              <w:rPr>
                <w:rFonts w:ascii="Arial" w:hAnsi="Arial" w:cs="Arial"/>
                <w:lang w:val="en-ZA"/>
              </w:rPr>
              <w:t>(vii) the outcome of any legal or disciplinary process instituted by the</w:t>
            </w:r>
            <w:r>
              <w:rPr>
                <w:rFonts w:ascii="Arial" w:hAnsi="Arial" w:cs="Arial"/>
                <w:lang w:val="en-ZA"/>
              </w:rPr>
              <w:t xml:space="preserve"> </w:t>
            </w:r>
            <w:r w:rsidRPr="002A765D">
              <w:rPr>
                <w:rFonts w:ascii="Arial" w:hAnsi="Arial" w:cs="Arial"/>
                <w:lang w:val="en-ZA"/>
              </w:rPr>
              <w:t>audit firm against an individual auditor (where that auditor has</w:t>
            </w:r>
            <w:r>
              <w:rPr>
                <w:rFonts w:ascii="Arial" w:hAnsi="Arial" w:cs="Arial"/>
                <w:lang w:val="en-ZA"/>
              </w:rPr>
              <w:t xml:space="preserve"> </w:t>
            </w:r>
            <w:r w:rsidRPr="002A765D">
              <w:rPr>
                <w:rFonts w:ascii="Arial" w:hAnsi="Arial" w:cs="Arial"/>
                <w:lang w:val="en-ZA"/>
              </w:rPr>
              <w:t>performed an engagement for an applicant issuer), IFRS adviser</w:t>
            </w:r>
            <w:r>
              <w:rPr>
                <w:rFonts w:ascii="Arial" w:hAnsi="Arial" w:cs="Arial"/>
                <w:lang w:val="en-ZA"/>
              </w:rPr>
              <w:t xml:space="preserve"> </w:t>
            </w:r>
            <w:r w:rsidRPr="002A765D">
              <w:rPr>
                <w:rFonts w:ascii="Arial" w:hAnsi="Arial" w:cs="Arial"/>
                <w:lang w:val="en-ZA"/>
              </w:rPr>
              <w:t>and/or reporting accountant specialist who is employed by or who is</w:t>
            </w:r>
            <w:r>
              <w:rPr>
                <w:rFonts w:ascii="Arial" w:hAnsi="Arial" w:cs="Arial"/>
                <w:lang w:val="en-ZA"/>
              </w:rPr>
              <w:t xml:space="preserve"> </w:t>
            </w:r>
            <w:r w:rsidRPr="002A765D">
              <w:rPr>
                <w:rFonts w:ascii="Arial" w:hAnsi="Arial" w:cs="Arial"/>
                <w:lang w:val="en-ZA"/>
              </w:rPr>
              <w:t>a partner of the audit firm in question;</w:t>
            </w:r>
          </w:p>
        </w:tc>
        <w:tc>
          <w:tcPr>
            <w:tcW w:w="1800" w:type="dxa"/>
          </w:tcPr>
          <w:p w14:paraId="0B7A27BF"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Audit firm</w:t>
            </w:r>
          </w:p>
          <w:p w14:paraId="685373BF"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IFRS Adviser</w:t>
            </w:r>
          </w:p>
          <w:p w14:paraId="648C4A6A"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Reporting Accountant</w:t>
            </w:r>
          </w:p>
          <w:p w14:paraId="750FB127" w14:textId="77777777" w:rsidR="00CB21FD" w:rsidRDefault="00CB21FD" w:rsidP="00CB21FD">
            <w:pPr>
              <w:spacing w:before="120" w:line="276" w:lineRule="auto"/>
              <w:rPr>
                <w:rFonts w:ascii="Arial" w:hAnsi="Arial" w:cs="Arial"/>
                <w:lang w:eastAsia="en-GB"/>
              </w:rPr>
            </w:pPr>
            <w:r w:rsidRPr="00A83333">
              <w:rPr>
                <w:rFonts w:ascii="Arial" w:hAnsi="Arial" w:cs="Arial"/>
                <w:lang w:eastAsia="en-GB"/>
              </w:rPr>
              <w:t>Reporting Accountant Specialist</w:t>
            </w:r>
          </w:p>
          <w:p w14:paraId="760C0D8A" w14:textId="77777777" w:rsidR="00CB21FD" w:rsidRDefault="00CB21FD" w:rsidP="00CB21FD">
            <w:pPr>
              <w:spacing w:before="120" w:line="276" w:lineRule="auto"/>
              <w:rPr>
                <w:rFonts w:ascii="Arial" w:hAnsi="Arial" w:cs="Arial"/>
                <w:lang w:eastAsia="en-GB"/>
              </w:rPr>
            </w:pPr>
          </w:p>
          <w:p w14:paraId="47706862" w14:textId="77777777" w:rsidR="00CB21FD" w:rsidRDefault="00CB21FD" w:rsidP="00CB21FD">
            <w:pPr>
              <w:spacing w:before="120" w:line="276" w:lineRule="auto"/>
              <w:rPr>
                <w:rFonts w:ascii="Arial" w:hAnsi="Arial" w:cs="Arial"/>
                <w:lang w:eastAsia="en-GB"/>
              </w:rPr>
            </w:pPr>
          </w:p>
          <w:p w14:paraId="3E615E2E" w14:textId="77777777" w:rsidR="00CB21FD" w:rsidRDefault="00CB21FD" w:rsidP="00CB21FD">
            <w:pPr>
              <w:spacing w:before="120" w:line="276" w:lineRule="auto"/>
              <w:rPr>
                <w:rFonts w:ascii="Arial" w:hAnsi="Arial" w:cs="Arial"/>
                <w:lang w:eastAsia="en-GB"/>
              </w:rPr>
            </w:pPr>
          </w:p>
          <w:p w14:paraId="3866D7BD" w14:textId="77777777" w:rsidR="00CB21FD" w:rsidRDefault="00CB21FD" w:rsidP="00CB21FD">
            <w:pPr>
              <w:spacing w:before="120" w:line="276" w:lineRule="auto"/>
              <w:rPr>
                <w:rFonts w:ascii="Arial" w:hAnsi="Arial" w:cs="Arial"/>
                <w:lang w:eastAsia="en-GB"/>
              </w:rPr>
            </w:pPr>
          </w:p>
          <w:p w14:paraId="5C6F3D02" w14:textId="77777777" w:rsidR="00CB21FD" w:rsidRDefault="00CB21FD" w:rsidP="00CB21FD">
            <w:pPr>
              <w:spacing w:before="120" w:line="276" w:lineRule="auto"/>
              <w:rPr>
                <w:rFonts w:ascii="Arial" w:hAnsi="Arial" w:cs="Arial"/>
                <w:lang w:eastAsia="en-GB"/>
              </w:rPr>
            </w:pPr>
          </w:p>
          <w:p w14:paraId="32845D47" w14:textId="77777777" w:rsidR="00CB21FD" w:rsidRDefault="00CB21FD" w:rsidP="00CB21FD">
            <w:pPr>
              <w:spacing w:before="120" w:line="276" w:lineRule="auto"/>
              <w:rPr>
                <w:rFonts w:ascii="Arial" w:hAnsi="Arial" w:cs="Arial"/>
                <w:lang w:eastAsia="en-GB"/>
              </w:rPr>
            </w:pPr>
          </w:p>
          <w:p w14:paraId="1AFB47AF" w14:textId="77777777" w:rsidR="00CB21FD" w:rsidRDefault="00CB21FD" w:rsidP="00CB21FD">
            <w:pPr>
              <w:spacing w:before="120" w:line="276" w:lineRule="auto"/>
              <w:rPr>
                <w:rFonts w:ascii="Arial" w:hAnsi="Arial" w:cs="Arial"/>
                <w:lang w:eastAsia="en-GB"/>
              </w:rPr>
            </w:pPr>
          </w:p>
          <w:p w14:paraId="34F9C4B7" w14:textId="77777777" w:rsidR="00CB21FD" w:rsidRDefault="00CB21FD" w:rsidP="00CB21FD">
            <w:pPr>
              <w:spacing w:before="120" w:line="276" w:lineRule="auto"/>
              <w:rPr>
                <w:rFonts w:ascii="Arial" w:hAnsi="Arial" w:cs="Arial"/>
                <w:lang w:eastAsia="en-GB"/>
              </w:rPr>
            </w:pPr>
          </w:p>
          <w:p w14:paraId="6CFC6689" w14:textId="77777777" w:rsidR="00CB21FD" w:rsidRDefault="00CB21FD" w:rsidP="00CB21FD">
            <w:pPr>
              <w:spacing w:before="120" w:line="276" w:lineRule="auto"/>
              <w:rPr>
                <w:rFonts w:ascii="Arial" w:hAnsi="Arial" w:cs="Arial"/>
                <w:lang w:eastAsia="en-GB"/>
              </w:rPr>
            </w:pPr>
          </w:p>
          <w:p w14:paraId="29F68F9B" w14:textId="77777777" w:rsidR="00CB21FD" w:rsidRDefault="00CB21FD" w:rsidP="00CB21FD">
            <w:pPr>
              <w:spacing w:before="120" w:line="276" w:lineRule="auto"/>
              <w:rPr>
                <w:rFonts w:ascii="Arial" w:hAnsi="Arial" w:cs="Arial"/>
                <w:lang w:eastAsia="en-GB"/>
              </w:rPr>
            </w:pPr>
          </w:p>
          <w:p w14:paraId="72EFEE45" w14:textId="77777777" w:rsidR="00CB21FD" w:rsidRDefault="00CB21FD" w:rsidP="00CB21FD">
            <w:pPr>
              <w:spacing w:before="120" w:line="276" w:lineRule="auto"/>
              <w:rPr>
                <w:rFonts w:ascii="Arial" w:hAnsi="Arial" w:cs="Arial"/>
                <w:lang w:eastAsia="en-GB"/>
              </w:rPr>
            </w:pPr>
          </w:p>
          <w:p w14:paraId="7994B969" w14:textId="77777777" w:rsidR="00CB21FD" w:rsidRDefault="00CB21FD" w:rsidP="00CB21FD">
            <w:pPr>
              <w:spacing w:before="120" w:line="276" w:lineRule="auto"/>
              <w:rPr>
                <w:rFonts w:ascii="Arial" w:hAnsi="Arial" w:cs="Arial"/>
                <w:lang w:eastAsia="en-GB"/>
              </w:rPr>
            </w:pPr>
          </w:p>
          <w:p w14:paraId="5999E429" w14:textId="77777777" w:rsidR="00CB21FD" w:rsidRDefault="00CB21FD" w:rsidP="00CB21FD">
            <w:pPr>
              <w:spacing w:before="120" w:line="276" w:lineRule="auto"/>
              <w:rPr>
                <w:rFonts w:ascii="Arial" w:hAnsi="Arial" w:cs="Arial"/>
                <w:lang w:eastAsia="en-GB"/>
              </w:rPr>
            </w:pPr>
          </w:p>
          <w:p w14:paraId="7FD2CBD6" w14:textId="77777777" w:rsidR="00CB21FD" w:rsidRDefault="00CB21FD" w:rsidP="00CB21FD">
            <w:pPr>
              <w:spacing w:before="120" w:line="276" w:lineRule="auto"/>
              <w:rPr>
                <w:rFonts w:ascii="Arial" w:hAnsi="Arial" w:cs="Arial"/>
                <w:lang w:eastAsia="en-GB"/>
              </w:rPr>
            </w:pPr>
          </w:p>
          <w:p w14:paraId="54E2D3DE" w14:textId="77777777" w:rsidR="00CB21FD" w:rsidRDefault="00CB21FD" w:rsidP="00CB21FD">
            <w:pPr>
              <w:spacing w:before="120" w:line="276" w:lineRule="auto"/>
              <w:rPr>
                <w:rFonts w:ascii="Arial" w:hAnsi="Arial" w:cs="Arial"/>
                <w:lang w:eastAsia="en-GB"/>
              </w:rPr>
            </w:pPr>
          </w:p>
          <w:p w14:paraId="1CE6C0B2" w14:textId="77777777" w:rsidR="00CB21FD" w:rsidRDefault="00CB21FD" w:rsidP="00CB21FD">
            <w:pPr>
              <w:spacing w:before="120" w:line="276" w:lineRule="auto"/>
              <w:rPr>
                <w:rFonts w:ascii="Arial" w:hAnsi="Arial" w:cs="Arial"/>
                <w:lang w:eastAsia="en-GB"/>
              </w:rPr>
            </w:pPr>
          </w:p>
          <w:p w14:paraId="5B7B265C" w14:textId="77777777" w:rsidR="00CB21FD" w:rsidRDefault="00CB21FD" w:rsidP="00CB21FD">
            <w:pPr>
              <w:spacing w:before="120" w:line="276" w:lineRule="auto"/>
              <w:rPr>
                <w:rFonts w:ascii="Arial" w:hAnsi="Arial" w:cs="Arial"/>
                <w:lang w:eastAsia="en-GB"/>
              </w:rPr>
            </w:pPr>
          </w:p>
          <w:p w14:paraId="1E7B6C05" w14:textId="77777777" w:rsidR="00CB21FD" w:rsidRDefault="00CB21FD" w:rsidP="00CB21FD">
            <w:pPr>
              <w:spacing w:before="120" w:line="276" w:lineRule="auto"/>
              <w:rPr>
                <w:rFonts w:ascii="Arial" w:hAnsi="Arial" w:cs="Arial"/>
                <w:lang w:eastAsia="en-GB"/>
              </w:rPr>
            </w:pPr>
          </w:p>
          <w:p w14:paraId="7FEBB210" w14:textId="77777777" w:rsidR="00CB21FD" w:rsidRDefault="00CB21FD" w:rsidP="00CB21FD">
            <w:pPr>
              <w:spacing w:before="120" w:line="276" w:lineRule="auto"/>
              <w:rPr>
                <w:rFonts w:ascii="Arial" w:hAnsi="Arial" w:cs="Arial"/>
                <w:lang w:eastAsia="en-GB"/>
              </w:rPr>
            </w:pPr>
          </w:p>
          <w:p w14:paraId="101AFD23" w14:textId="77777777" w:rsidR="00CB21FD" w:rsidRDefault="00CB21FD" w:rsidP="00CB21FD">
            <w:pPr>
              <w:spacing w:before="120" w:line="276" w:lineRule="auto"/>
              <w:rPr>
                <w:rFonts w:ascii="Arial" w:hAnsi="Arial" w:cs="Arial"/>
                <w:lang w:eastAsia="en-GB"/>
              </w:rPr>
            </w:pPr>
          </w:p>
          <w:p w14:paraId="766DDBC9" w14:textId="77777777" w:rsidR="00CB21FD" w:rsidRDefault="00CB21FD" w:rsidP="00CB21FD">
            <w:pPr>
              <w:spacing w:before="120" w:line="276" w:lineRule="auto"/>
              <w:rPr>
                <w:rFonts w:ascii="Arial" w:hAnsi="Arial" w:cs="Arial"/>
                <w:lang w:eastAsia="en-GB"/>
              </w:rPr>
            </w:pPr>
          </w:p>
          <w:p w14:paraId="6F95B76F" w14:textId="77777777" w:rsidR="00CB21FD" w:rsidRDefault="00CB21FD" w:rsidP="00CB21FD">
            <w:pPr>
              <w:spacing w:before="120" w:line="276" w:lineRule="auto"/>
              <w:rPr>
                <w:rFonts w:ascii="Arial" w:hAnsi="Arial" w:cs="Arial"/>
                <w:lang w:eastAsia="en-GB"/>
              </w:rPr>
            </w:pPr>
          </w:p>
          <w:p w14:paraId="5DAB229F" w14:textId="77777777" w:rsidR="00CB21FD" w:rsidRPr="00A83333" w:rsidRDefault="00CB21FD" w:rsidP="00CB21FD">
            <w:pPr>
              <w:spacing w:before="120" w:line="276" w:lineRule="auto"/>
              <w:rPr>
                <w:rFonts w:ascii="Arial" w:hAnsi="Arial" w:cs="Arial"/>
                <w:lang w:eastAsia="en-GB"/>
              </w:rPr>
            </w:pPr>
          </w:p>
        </w:tc>
        <w:tc>
          <w:tcPr>
            <w:tcW w:w="1866" w:type="dxa"/>
          </w:tcPr>
          <w:p w14:paraId="095C0D00" w14:textId="77777777" w:rsidR="00CB21FD" w:rsidRDefault="00CB21FD" w:rsidP="00CB21FD">
            <w:pPr>
              <w:spacing w:before="120" w:line="276" w:lineRule="auto"/>
              <w:rPr>
                <w:rFonts w:ascii="Arial" w:hAnsi="Arial" w:cs="Arial"/>
                <w:lang w:eastAsia="en-GB"/>
              </w:rPr>
            </w:pPr>
            <w:r w:rsidRPr="00A83333">
              <w:rPr>
                <w:rFonts w:ascii="Arial" w:hAnsi="Arial" w:cs="Arial"/>
                <w:lang w:eastAsia="en-GB"/>
              </w:rPr>
              <w:t>Refer to section</w:t>
            </w:r>
          </w:p>
          <w:p w14:paraId="2B6B674F" w14:textId="77777777" w:rsidR="00CB21FD" w:rsidRDefault="00CB21FD" w:rsidP="00CB21FD">
            <w:pPr>
              <w:spacing w:before="120" w:line="276" w:lineRule="auto"/>
              <w:rPr>
                <w:rFonts w:ascii="Arial" w:hAnsi="Arial" w:cs="Arial"/>
                <w:lang w:eastAsia="en-GB"/>
              </w:rPr>
            </w:pPr>
          </w:p>
          <w:p w14:paraId="5266FEEA" w14:textId="77777777" w:rsidR="00CB21FD" w:rsidRDefault="00CB21FD" w:rsidP="00CB21FD">
            <w:pPr>
              <w:spacing w:before="120" w:line="276" w:lineRule="auto"/>
              <w:rPr>
                <w:rFonts w:ascii="Arial" w:hAnsi="Arial" w:cs="Arial"/>
                <w:lang w:eastAsia="en-GB"/>
              </w:rPr>
            </w:pPr>
          </w:p>
          <w:p w14:paraId="544E4035" w14:textId="77777777" w:rsidR="00CB21FD" w:rsidRDefault="00CB21FD" w:rsidP="00CB21FD">
            <w:pPr>
              <w:spacing w:before="120" w:line="276" w:lineRule="auto"/>
              <w:rPr>
                <w:rFonts w:ascii="Arial" w:hAnsi="Arial" w:cs="Arial"/>
                <w:lang w:eastAsia="en-GB"/>
              </w:rPr>
            </w:pPr>
          </w:p>
          <w:p w14:paraId="59020BFE" w14:textId="77777777" w:rsidR="00CB21FD" w:rsidRDefault="00CB21FD" w:rsidP="00CB21FD">
            <w:pPr>
              <w:spacing w:before="120" w:line="276" w:lineRule="auto"/>
              <w:rPr>
                <w:rFonts w:ascii="Arial" w:hAnsi="Arial" w:cs="Arial"/>
                <w:lang w:eastAsia="en-GB"/>
              </w:rPr>
            </w:pPr>
          </w:p>
          <w:p w14:paraId="3E92E7D7" w14:textId="77777777" w:rsidR="00CB21FD" w:rsidRDefault="00CB21FD" w:rsidP="00CB21FD">
            <w:pPr>
              <w:spacing w:before="120" w:line="276" w:lineRule="auto"/>
              <w:rPr>
                <w:rFonts w:ascii="Arial" w:hAnsi="Arial" w:cs="Arial"/>
                <w:lang w:eastAsia="en-GB"/>
              </w:rPr>
            </w:pPr>
          </w:p>
          <w:p w14:paraId="24D4F168" w14:textId="77777777" w:rsidR="00CB21FD" w:rsidRDefault="00CB21FD" w:rsidP="00CB21FD">
            <w:pPr>
              <w:spacing w:before="120" w:line="276" w:lineRule="auto"/>
              <w:rPr>
                <w:rFonts w:ascii="Arial" w:hAnsi="Arial" w:cs="Arial"/>
                <w:lang w:eastAsia="en-GB"/>
              </w:rPr>
            </w:pPr>
          </w:p>
          <w:p w14:paraId="183DF581" w14:textId="77777777" w:rsidR="00CB21FD" w:rsidRDefault="00CB21FD" w:rsidP="00CB21FD">
            <w:pPr>
              <w:spacing w:before="120" w:line="276" w:lineRule="auto"/>
              <w:rPr>
                <w:rFonts w:ascii="Arial" w:hAnsi="Arial" w:cs="Arial"/>
                <w:lang w:eastAsia="en-GB"/>
              </w:rPr>
            </w:pPr>
          </w:p>
          <w:p w14:paraId="1C001DB9" w14:textId="77777777" w:rsidR="00CB21FD" w:rsidRDefault="00CB21FD" w:rsidP="00CB21FD">
            <w:pPr>
              <w:spacing w:before="120" w:line="276" w:lineRule="auto"/>
              <w:rPr>
                <w:rFonts w:ascii="Arial" w:hAnsi="Arial" w:cs="Arial"/>
                <w:lang w:eastAsia="en-GB"/>
              </w:rPr>
            </w:pPr>
          </w:p>
          <w:p w14:paraId="4B80FD1A" w14:textId="77777777" w:rsidR="00CB21FD" w:rsidRDefault="00CB21FD" w:rsidP="00CB21FD">
            <w:pPr>
              <w:spacing w:before="120" w:line="276" w:lineRule="auto"/>
              <w:rPr>
                <w:rFonts w:ascii="Arial" w:hAnsi="Arial" w:cs="Arial"/>
                <w:lang w:eastAsia="en-GB"/>
              </w:rPr>
            </w:pPr>
          </w:p>
          <w:p w14:paraId="2E7A9F72" w14:textId="77777777" w:rsidR="00CB21FD" w:rsidRDefault="00CB21FD" w:rsidP="00CB21FD">
            <w:pPr>
              <w:spacing w:before="120" w:line="276" w:lineRule="auto"/>
              <w:rPr>
                <w:rFonts w:ascii="Arial" w:hAnsi="Arial" w:cs="Arial"/>
                <w:lang w:eastAsia="en-GB"/>
              </w:rPr>
            </w:pPr>
          </w:p>
          <w:p w14:paraId="31439974" w14:textId="77777777" w:rsidR="00CB21FD" w:rsidRDefault="00CB21FD" w:rsidP="00CB21FD">
            <w:pPr>
              <w:spacing w:before="120" w:line="276" w:lineRule="auto"/>
              <w:rPr>
                <w:rFonts w:ascii="Arial" w:hAnsi="Arial" w:cs="Arial"/>
                <w:lang w:eastAsia="en-GB"/>
              </w:rPr>
            </w:pPr>
          </w:p>
          <w:p w14:paraId="0962C418" w14:textId="77777777" w:rsidR="00CB21FD" w:rsidRDefault="00CB21FD" w:rsidP="00CB21FD">
            <w:pPr>
              <w:spacing w:before="120" w:line="276" w:lineRule="auto"/>
              <w:rPr>
                <w:rFonts w:ascii="Arial" w:hAnsi="Arial" w:cs="Arial"/>
                <w:lang w:eastAsia="en-GB"/>
              </w:rPr>
            </w:pPr>
          </w:p>
          <w:p w14:paraId="2D09951A" w14:textId="77777777" w:rsidR="00CB21FD" w:rsidRDefault="00CB21FD" w:rsidP="00CB21FD">
            <w:pPr>
              <w:spacing w:before="120" w:line="276" w:lineRule="auto"/>
              <w:rPr>
                <w:rFonts w:ascii="Arial" w:hAnsi="Arial" w:cs="Arial"/>
                <w:lang w:eastAsia="en-GB"/>
              </w:rPr>
            </w:pPr>
          </w:p>
          <w:p w14:paraId="63A9CBC1" w14:textId="77777777" w:rsidR="00CB21FD" w:rsidRDefault="00CB21FD" w:rsidP="00CB21FD">
            <w:pPr>
              <w:spacing w:before="120" w:line="276" w:lineRule="auto"/>
              <w:rPr>
                <w:rFonts w:ascii="Arial" w:hAnsi="Arial" w:cs="Arial"/>
                <w:lang w:eastAsia="en-GB"/>
              </w:rPr>
            </w:pPr>
          </w:p>
          <w:p w14:paraId="03FA85A1" w14:textId="77777777" w:rsidR="00CB21FD" w:rsidRDefault="00CB21FD" w:rsidP="00CB21FD">
            <w:pPr>
              <w:spacing w:before="120" w:line="276" w:lineRule="auto"/>
              <w:rPr>
                <w:rFonts w:ascii="Arial" w:hAnsi="Arial" w:cs="Arial"/>
                <w:lang w:eastAsia="en-GB"/>
              </w:rPr>
            </w:pPr>
          </w:p>
          <w:p w14:paraId="3CE53526" w14:textId="77777777" w:rsidR="00CB21FD" w:rsidRDefault="00CB21FD" w:rsidP="00CB21FD">
            <w:pPr>
              <w:spacing w:before="120" w:line="276" w:lineRule="auto"/>
              <w:rPr>
                <w:rFonts w:ascii="Arial" w:hAnsi="Arial" w:cs="Arial"/>
                <w:lang w:eastAsia="en-GB"/>
              </w:rPr>
            </w:pPr>
          </w:p>
          <w:p w14:paraId="4034CD78" w14:textId="77777777" w:rsidR="00CB21FD" w:rsidRDefault="00CB21FD" w:rsidP="00CB21FD">
            <w:pPr>
              <w:spacing w:before="120" w:line="276" w:lineRule="auto"/>
              <w:rPr>
                <w:rFonts w:ascii="Arial" w:hAnsi="Arial" w:cs="Arial"/>
                <w:lang w:eastAsia="en-GB"/>
              </w:rPr>
            </w:pPr>
          </w:p>
          <w:p w14:paraId="44BB4631" w14:textId="77777777" w:rsidR="00CB21FD" w:rsidRDefault="00CB21FD" w:rsidP="00CB21FD">
            <w:pPr>
              <w:spacing w:before="120" w:line="276" w:lineRule="auto"/>
              <w:rPr>
                <w:rFonts w:ascii="Arial" w:hAnsi="Arial" w:cs="Arial"/>
                <w:lang w:eastAsia="en-GB"/>
              </w:rPr>
            </w:pPr>
          </w:p>
          <w:p w14:paraId="5F809838" w14:textId="77777777" w:rsidR="00CB21FD" w:rsidRDefault="00CB21FD" w:rsidP="00CB21FD">
            <w:pPr>
              <w:spacing w:before="120" w:line="276" w:lineRule="auto"/>
              <w:rPr>
                <w:rFonts w:ascii="Arial" w:hAnsi="Arial" w:cs="Arial"/>
                <w:lang w:eastAsia="en-GB"/>
              </w:rPr>
            </w:pPr>
          </w:p>
          <w:p w14:paraId="635C950D" w14:textId="77777777" w:rsidR="00CB21FD" w:rsidRDefault="00CB21FD" w:rsidP="00CB21FD">
            <w:pPr>
              <w:spacing w:before="120" w:line="276" w:lineRule="auto"/>
              <w:rPr>
                <w:rFonts w:ascii="Arial" w:hAnsi="Arial" w:cs="Arial"/>
                <w:lang w:eastAsia="en-GB"/>
              </w:rPr>
            </w:pPr>
          </w:p>
          <w:p w14:paraId="71CF0576" w14:textId="77777777" w:rsidR="00CB21FD" w:rsidRDefault="00CB21FD" w:rsidP="00CB21FD">
            <w:pPr>
              <w:spacing w:before="120" w:line="276" w:lineRule="auto"/>
              <w:rPr>
                <w:rFonts w:ascii="Arial" w:hAnsi="Arial" w:cs="Arial"/>
                <w:lang w:eastAsia="en-GB"/>
              </w:rPr>
            </w:pPr>
          </w:p>
          <w:p w14:paraId="2E1175BB" w14:textId="77777777" w:rsidR="00CB21FD" w:rsidRDefault="00CB21FD" w:rsidP="00CB21FD">
            <w:pPr>
              <w:spacing w:before="120" w:line="276" w:lineRule="auto"/>
              <w:rPr>
                <w:rFonts w:ascii="Arial" w:hAnsi="Arial" w:cs="Arial"/>
                <w:lang w:eastAsia="en-GB"/>
              </w:rPr>
            </w:pPr>
          </w:p>
          <w:p w14:paraId="6EDE5621" w14:textId="77777777" w:rsidR="00CB21FD" w:rsidRDefault="00CB21FD" w:rsidP="00CB21FD">
            <w:pPr>
              <w:spacing w:before="120" w:line="276" w:lineRule="auto"/>
              <w:rPr>
                <w:rFonts w:ascii="Arial" w:hAnsi="Arial" w:cs="Arial"/>
                <w:lang w:eastAsia="en-GB"/>
              </w:rPr>
            </w:pPr>
          </w:p>
          <w:p w14:paraId="629B2FF7" w14:textId="77777777" w:rsidR="00CB21FD" w:rsidRDefault="00CB21FD" w:rsidP="00CB21FD">
            <w:pPr>
              <w:spacing w:before="120" w:line="276" w:lineRule="auto"/>
              <w:rPr>
                <w:rFonts w:ascii="Arial" w:hAnsi="Arial" w:cs="Arial"/>
                <w:lang w:eastAsia="en-GB"/>
              </w:rPr>
            </w:pPr>
          </w:p>
          <w:p w14:paraId="768BF9DC" w14:textId="77777777" w:rsidR="00CB21FD" w:rsidRDefault="00CB21FD" w:rsidP="00CB21FD">
            <w:pPr>
              <w:spacing w:before="120" w:line="276" w:lineRule="auto"/>
              <w:rPr>
                <w:rFonts w:ascii="Arial" w:hAnsi="Arial" w:cs="Arial"/>
                <w:lang w:eastAsia="en-GB"/>
              </w:rPr>
            </w:pPr>
          </w:p>
          <w:p w14:paraId="72FD52AC" w14:textId="77777777" w:rsidR="00CB21FD" w:rsidRDefault="00CB21FD" w:rsidP="00CB21FD">
            <w:pPr>
              <w:spacing w:before="120" w:line="276" w:lineRule="auto"/>
              <w:rPr>
                <w:rFonts w:ascii="Arial" w:hAnsi="Arial" w:cs="Arial"/>
                <w:lang w:eastAsia="en-GB"/>
              </w:rPr>
            </w:pPr>
          </w:p>
          <w:p w14:paraId="7B598418" w14:textId="77777777" w:rsidR="00CB21FD" w:rsidRDefault="00CB21FD" w:rsidP="00CB21FD">
            <w:pPr>
              <w:spacing w:before="120" w:line="276" w:lineRule="auto"/>
              <w:rPr>
                <w:rFonts w:ascii="Arial" w:hAnsi="Arial" w:cs="Arial"/>
                <w:lang w:eastAsia="en-GB"/>
              </w:rPr>
            </w:pPr>
          </w:p>
          <w:p w14:paraId="342D9769" w14:textId="77777777" w:rsidR="00CB21FD" w:rsidRPr="00A83333" w:rsidRDefault="00CB21FD" w:rsidP="00CB21FD">
            <w:pPr>
              <w:spacing w:before="120" w:line="276" w:lineRule="auto"/>
              <w:rPr>
                <w:rFonts w:ascii="Arial" w:hAnsi="Arial" w:cs="Arial"/>
                <w:lang w:eastAsia="en-GB"/>
              </w:rPr>
            </w:pPr>
          </w:p>
        </w:tc>
        <w:tc>
          <w:tcPr>
            <w:tcW w:w="1559" w:type="dxa"/>
          </w:tcPr>
          <w:p w14:paraId="54167960" w14:textId="77777777" w:rsidR="00CB21FD" w:rsidRDefault="00CB21FD" w:rsidP="00CB21FD">
            <w:pPr>
              <w:spacing w:before="120" w:line="276" w:lineRule="auto"/>
              <w:rPr>
                <w:rFonts w:ascii="Arial" w:hAnsi="Arial" w:cs="Arial"/>
                <w:lang w:eastAsia="en-GB"/>
              </w:rPr>
            </w:pPr>
            <w:r w:rsidRPr="00A83333">
              <w:rPr>
                <w:rFonts w:ascii="Arial" w:hAnsi="Arial" w:cs="Arial"/>
                <w:lang w:eastAsia="en-GB"/>
              </w:rPr>
              <w:t>Potential JSE withdrawal of auditor accreditation</w:t>
            </w:r>
          </w:p>
          <w:p w14:paraId="7D3B36BB" w14:textId="77777777" w:rsidR="00CB21FD" w:rsidRDefault="00CB21FD" w:rsidP="00CB21FD">
            <w:pPr>
              <w:spacing w:before="120" w:line="276" w:lineRule="auto"/>
              <w:rPr>
                <w:rFonts w:ascii="Arial" w:hAnsi="Arial" w:cs="Arial"/>
                <w:lang w:eastAsia="en-GB"/>
              </w:rPr>
            </w:pPr>
          </w:p>
          <w:p w14:paraId="63AFA27C" w14:textId="77777777" w:rsidR="00CB21FD" w:rsidRDefault="00CB21FD" w:rsidP="00CB21FD">
            <w:pPr>
              <w:spacing w:before="120" w:line="276" w:lineRule="auto"/>
              <w:rPr>
                <w:rFonts w:ascii="Arial" w:hAnsi="Arial" w:cs="Arial"/>
                <w:lang w:eastAsia="en-GB"/>
              </w:rPr>
            </w:pPr>
          </w:p>
          <w:p w14:paraId="63F9674E" w14:textId="77777777" w:rsidR="00CB21FD" w:rsidRDefault="00CB21FD" w:rsidP="00CB21FD">
            <w:pPr>
              <w:spacing w:before="120" w:line="276" w:lineRule="auto"/>
              <w:rPr>
                <w:rFonts w:ascii="Arial" w:hAnsi="Arial" w:cs="Arial"/>
                <w:lang w:eastAsia="en-GB"/>
              </w:rPr>
            </w:pPr>
          </w:p>
          <w:p w14:paraId="71FD09A1" w14:textId="77777777" w:rsidR="00CB21FD" w:rsidRDefault="00CB21FD" w:rsidP="00CB21FD">
            <w:pPr>
              <w:spacing w:before="120" w:line="276" w:lineRule="auto"/>
              <w:rPr>
                <w:rFonts w:ascii="Arial" w:hAnsi="Arial" w:cs="Arial"/>
                <w:lang w:eastAsia="en-GB"/>
              </w:rPr>
            </w:pPr>
          </w:p>
          <w:p w14:paraId="13674DB7" w14:textId="77777777" w:rsidR="00CB21FD" w:rsidRDefault="00CB21FD" w:rsidP="00CB21FD">
            <w:pPr>
              <w:spacing w:before="120" w:line="276" w:lineRule="auto"/>
              <w:rPr>
                <w:rFonts w:ascii="Arial" w:hAnsi="Arial" w:cs="Arial"/>
                <w:lang w:eastAsia="en-GB"/>
              </w:rPr>
            </w:pPr>
          </w:p>
          <w:p w14:paraId="7D1D326E" w14:textId="77777777" w:rsidR="00CB21FD" w:rsidRDefault="00CB21FD" w:rsidP="00CB21FD">
            <w:pPr>
              <w:spacing w:before="120" w:line="276" w:lineRule="auto"/>
              <w:rPr>
                <w:rFonts w:ascii="Arial" w:hAnsi="Arial" w:cs="Arial"/>
                <w:lang w:eastAsia="en-GB"/>
              </w:rPr>
            </w:pPr>
          </w:p>
          <w:p w14:paraId="642494B4" w14:textId="77777777" w:rsidR="00CB21FD" w:rsidRDefault="00CB21FD" w:rsidP="00CB21FD">
            <w:pPr>
              <w:spacing w:before="120" w:line="276" w:lineRule="auto"/>
              <w:rPr>
                <w:rFonts w:ascii="Arial" w:hAnsi="Arial" w:cs="Arial"/>
                <w:lang w:eastAsia="en-GB"/>
              </w:rPr>
            </w:pPr>
          </w:p>
          <w:p w14:paraId="6A69A936" w14:textId="77777777" w:rsidR="00CB21FD" w:rsidRDefault="00CB21FD" w:rsidP="00CB21FD">
            <w:pPr>
              <w:spacing w:before="120" w:line="276" w:lineRule="auto"/>
              <w:rPr>
                <w:rFonts w:ascii="Arial" w:hAnsi="Arial" w:cs="Arial"/>
                <w:lang w:eastAsia="en-GB"/>
              </w:rPr>
            </w:pPr>
          </w:p>
          <w:p w14:paraId="728D6511" w14:textId="77777777" w:rsidR="00CB21FD" w:rsidRDefault="00CB21FD" w:rsidP="00CB21FD">
            <w:pPr>
              <w:spacing w:before="120" w:line="276" w:lineRule="auto"/>
              <w:rPr>
                <w:rFonts w:ascii="Arial" w:hAnsi="Arial" w:cs="Arial"/>
                <w:lang w:eastAsia="en-GB"/>
              </w:rPr>
            </w:pPr>
          </w:p>
          <w:p w14:paraId="356B1EF5" w14:textId="77777777" w:rsidR="00CB21FD" w:rsidRDefault="00CB21FD" w:rsidP="00CB21FD">
            <w:pPr>
              <w:spacing w:before="120" w:line="276" w:lineRule="auto"/>
              <w:rPr>
                <w:rFonts w:ascii="Arial" w:hAnsi="Arial" w:cs="Arial"/>
                <w:lang w:eastAsia="en-GB"/>
              </w:rPr>
            </w:pPr>
          </w:p>
          <w:p w14:paraId="698F787D" w14:textId="77777777" w:rsidR="00CB21FD" w:rsidRDefault="00CB21FD" w:rsidP="00CB21FD">
            <w:pPr>
              <w:spacing w:before="120" w:line="276" w:lineRule="auto"/>
              <w:rPr>
                <w:rFonts w:ascii="Arial" w:hAnsi="Arial" w:cs="Arial"/>
                <w:lang w:eastAsia="en-GB"/>
              </w:rPr>
            </w:pPr>
          </w:p>
          <w:p w14:paraId="400E4B4C" w14:textId="77777777" w:rsidR="00CB21FD" w:rsidRDefault="00CB21FD" w:rsidP="00CB21FD">
            <w:pPr>
              <w:spacing w:before="120" w:line="276" w:lineRule="auto"/>
              <w:rPr>
                <w:rFonts w:ascii="Arial" w:hAnsi="Arial" w:cs="Arial"/>
                <w:lang w:eastAsia="en-GB"/>
              </w:rPr>
            </w:pPr>
          </w:p>
          <w:p w14:paraId="7F6B6E0F" w14:textId="77777777" w:rsidR="00CB21FD" w:rsidRDefault="00CB21FD" w:rsidP="00CB21FD">
            <w:pPr>
              <w:spacing w:before="120" w:line="276" w:lineRule="auto"/>
              <w:rPr>
                <w:rFonts w:ascii="Arial" w:hAnsi="Arial" w:cs="Arial"/>
                <w:lang w:eastAsia="en-GB"/>
              </w:rPr>
            </w:pPr>
          </w:p>
          <w:p w14:paraId="576A3247" w14:textId="77777777" w:rsidR="00CB21FD" w:rsidRDefault="00CB21FD" w:rsidP="00CB21FD">
            <w:pPr>
              <w:spacing w:before="120" w:line="276" w:lineRule="auto"/>
              <w:rPr>
                <w:rFonts w:ascii="Arial" w:hAnsi="Arial" w:cs="Arial"/>
                <w:lang w:eastAsia="en-GB"/>
              </w:rPr>
            </w:pPr>
          </w:p>
          <w:p w14:paraId="2017BF50" w14:textId="77777777" w:rsidR="00CB21FD" w:rsidRDefault="00CB21FD" w:rsidP="00CB21FD">
            <w:pPr>
              <w:spacing w:before="120" w:line="276" w:lineRule="auto"/>
              <w:rPr>
                <w:rFonts w:ascii="Arial" w:hAnsi="Arial" w:cs="Arial"/>
                <w:lang w:eastAsia="en-GB"/>
              </w:rPr>
            </w:pPr>
          </w:p>
          <w:p w14:paraId="4A131AA8" w14:textId="77777777" w:rsidR="00CB21FD" w:rsidRDefault="00CB21FD" w:rsidP="00CB21FD">
            <w:pPr>
              <w:spacing w:before="120" w:line="276" w:lineRule="auto"/>
              <w:rPr>
                <w:rFonts w:ascii="Arial" w:hAnsi="Arial" w:cs="Arial"/>
                <w:lang w:eastAsia="en-GB"/>
              </w:rPr>
            </w:pPr>
          </w:p>
          <w:p w14:paraId="59F27A84" w14:textId="77777777" w:rsidR="00CB21FD" w:rsidRDefault="00CB21FD" w:rsidP="00CB21FD">
            <w:pPr>
              <w:spacing w:before="120" w:line="276" w:lineRule="auto"/>
              <w:rPr>
                <w:rFonts w:ascii="Arial" w:hAnsi="Arial" w:cs="Arial"/>
                <w:lang w:eastAsia="en-GB"/>
              </w:rPr>
            </w:pPr>
          </w:p>
          <w:p w14:paraId="465311D7" w14:textId="77777777" w:rsidR="00CB21FD" w:rsidRDefault="00CB21FD" w:rsidP="00CB21FD">
            <w:pPr>
              <w:spacing w:before="120" w:line="276" w:lineRule="auto"/>
              <w:rPr>
                <w:rFonts w:ascii="Arial" w:hAnsi="Arial" w:cs="Arial"/>
                <w:lang w:eastAsia="en-GB"/>
              </w:rPr>
            </w:pPr>
          </w:p>
          <w:p w14:paraId="7BE0308E" w14:textId="77777777" w:rsidR="00CB21FD" w:rsidRDefault="00CB21FD" w:rsidP="00CB21FD">
            <w:pPr>
              <w:spacing w:before="120" w:line="276" w:lineRule="auto"/>
              <w:rPr>
                <w:rFonts w:ascii="Arial" w:hAnsi="Arial" w:cs="Arial"/>
                <w:lang w:eastAsia="en-GB"/>
              </w:rPr>
            </w:pPr>
          </w:p>
          <w:p w14:paraId="62B3B46A" w14:textId="77777777" w:rsidR="00CB21FD" w:rsidRDefault="00CB21FD" w:rsidP="00CB21FD">
            <w:pPr>
              <w:spacing w:before="120" w:line="276" w:lineRule="auto"/>
              <w:rPr>
                <w:rFonts w:ascii="Arial" w:hAnsi="Arial" w:cs="Arial"/>
                <w:lang w:eastAsia="en-GB"/>
              </w:rPr>
            </w:pPr>
          </w:p>
          <w:p w14:paraId="231D3807" w14:textId="77777777" w:rsidR="00CB21FD" w:rsidRDefault="00CB21FD" w:rsidP="00CB21FD">
            <w:pPr>
              <w:spacing w:before="120" w:line="276" w:lineRule="auto"/>
              <w:rPr>
                <w:rFonts w:ascii="Arial" w:hAnsi="Arial" w:cs="Arial"/>
                <w:lang w:eastAsia="en-GB"/>
              </w:rPr>
            </w:pPr>
          </w:p>
          <w:p w14:paraId="32FB1F23" w14:textId="77777777" w:rsidR="00CB21FD" w:rsidRDefault="00CB21FD" w:rsidP="00CB21FD">
            <w:pPr>
              <w:spacing w:before="120" w:line="276" w:lineRule="auto"/>
              <w:rPr>
                <w:rFonts w:ascii="Arial" w:hAnsi="Arial" w:cs="Arial"/>
                <w:lang w:eastAsia="en-GB"/>
              </w:rPr>
            </w:pPr>
          </w:p>
          <w:p w14:paraId="66E65D33" w14:textId="77777777" w:rsidR="00CB21FD" w:rsidRDefault="00CB21FD" w:rsidP="00CB21FD">
            <w:pPr>
              <w:spacing w:before="120" w:line="276" w:lineRule="auto"/>
              <w:rPr>
                <w:rFonts w:ascii="Arial" w:hAnsi="Arial" w:cs="Arial"/>
                <w:lang w:eastAsia="en-GB"/>
              </w:rPr>
            </w:pPr>
          </w:p>
          <w:p w14:paraId="2E92656A" w14:textId="77777777" w:rsidR="00CB21FD" w:rsidRDefault="00CB21FD" w:rsidP="00CB21FD">
            <w:pPr>
              <w:spacing w:before="120" w:line="276" w:lineRule="auto"/>
              <w:rPr>
                <w:rFonts w:ascii="Arial" w:hAnsi="Arial" w:cs="Arial"/>
                <w:lang w:eastAsia="en-GB"/>
              </w:rPr>
            </w:pPr>
          </w:p>
          <w:p w14:paraId="41495EF6" w14:textId="77777777" w:rsidR="00CB21FD" w:rsidRDefault="00CB21FD" w:rsidP="00CB21FD">
            <w:pPr>
              <w:spacing w:before="120" w:line="276" w:lineRule="auto"/>
              <w:rPr>
                <w:rFonts w:ascii="Arial" w:hAnsi="Arial" w:cs="Arial"/>
                <w:lang w:eastAsia="en-GB"/>
              </w:rPr>
            </w:pPr>
          </w:p>
          <w:p w14:paraId="36CCD9D6" w14:textId="77777777" w:rsidR="00CB21FD" w:rsidRPr="00A83333" w:rsidRDefault="00CB21FD" w:rsidP="00CB21FD">
            <w:pPr>
              <w:spacing w:before="120" w:line="276" w:lineRule="auto"/>
              <w:rPr>
                <w:rFonts w:ascii="Arial" w:hAnsi="Arial" w:cs="Arial"/>
                <w:lang w:eastAsia="en-GB"/>
              </w:rPr>
            </w:pPr>
          </w:p>
        </w:tc>
        <w:tc>
          <w:tcPr>
            <w:tcW w:w="1540" w:type="dxa"/>
          </w:tcPr>
          <w:p w14:paraId="6BCDB1BE" w14:textId="77777777" w:rsidR="00CB21FD" w:rsidRDefault="00CB21FD" w:rsidP="00CB21FD">
            <w:pPr>
              <w:spacing w:before="120" w:line="276" w:lineRule="auto"/>
              <w:rPr>
                <w:rFonts w:ascii="Arial" w:hAnsi="Arial" w:cs="Arial"/>
                <w:lang w:eastAsia="en-GB"/>
              </w:rPr>
            </w:pPr>
            <w:r w:rsidRPr="00A83333">
              <w:rPr>
                <w:rFonts w:ascii="Arial" w:hAnsi="Arial" w:cs="Arial"/>
                <w:lang w:eastAsia="en-GB"/>
              </w:rPr>
              <w:t>JSE</w:t>
            </w:r>
          </w:p>
          <w:p w14:paraId="4D28BF68" w14:textId="77777777" w:rsidR="00CB21FD" w:rsidRDefault="00CB21FD" w:rsidP="00CB21FD">
            <w:pPr>
              <w:spacing w:before="120" w:line="276" w:lineRule="auto"/>
              <w:rPr>
                <w:rFonts w:ascii="Arial" w:hAnsi="Arial" w:cs="Arial"/>
                <w:lang w:eastAsia="en-GB"/>
              </w:rPr>
            </w:pPr>
          </w:p>
          <w:p w14:paraId="2F43DC83" w14:textId="77777777" w:rsidR="00CB21FD" w:rsidRDefault="00CB21FD" w:rsidP="00CB21FD">
            <w:pPr>
              <w:spacing w:before="120" w:line="276" w:lineRule="auto"/>
              <w:rPr>
                <w:rFonts w:ascii="Arial" w:hAnsi="Arial" w:cs="Arial"/>
                <w:lang w:eastAsia="en-GB"/>
              </w:rPr>
            </w:pPr>
          </w:p>
          <w:p w14:paraId="596F5E5C" w14:textId="77777777" w:rsidR="00CB21FD" w:rsidRDefault="00CB21FD" w:rsidP="00CB21FD">
            <w:pPr>
              <w:spacing w:before="120" w:line="276" w:lineRule="auto"/>
              <w:rPr>
                <w:rFonts w:ascii="Arial" w:hAnsi="Arial" w:cs="Arial"/>
                <w:lang w:eastAsia="en-GB"/>
              </w:rPr>
            </w:pPr>
          </w:p>
          <w:p w14:paraId="2083E849" w14:textId="77777777" w:rsidR="00CB21FD" w:rsidRDefault="00CB21FD" w:rsidP="00CB21FD">
            <w:pPr>
              <w:spacing w:before="120" w:line="276" w:lineRule="auto"/>
              <w:rPr>
                <w:rFonts w:ascii="Arial" w:hAnsi="Arial" w:cs="Arial"/>
                <w:lang w:eastAsia="en-GB"/>
              </w:rPr>
            </w:pPr>
          </w:p>
          <w:p w14:paraId="7F72EB78" w14:textId="77777777" w:rsidR="00CB21FD" w:rsidRDefault="00CB21FD" w:rsidP="00CB21FD">
            <w:pPr>
              <w:spacing w:before="120" w:line="276" w:lineRule="auto"/>
              <w:rPr>
                <w:rFonts w:ascii="Arial" w:hAnsi="Arial" w:cs="Arial"/>
                <w:lang w:eastAsia="en-GB"/>
              </w:rPr>
            </w:pPr>
          </w:p>
          <w:p w14:paraId="76C04836" w14:textId="77777777" w:rsidR="00CB21FD" w:rsidRDefault="00CB21FD" w:rsidP="00CB21FD">
            <w:pPr>
              <w:spacing w:before="120" w:line="276" w:lineRule="auto"/>
              <w:rPr>
                <w:rFonts w:ascii="Arial" w:hAnsi="Arial" w:cs="Arial"/>
                <w:lang w:eastAsia="en-GB"/>
              </w:rPr>
            </w:pPr>
          </w:p>
          <w:p w14:paraId="499F35EE" w14:textId="77777777" w:rsidR="00CB21FD" w:rsidRDefault="00CB21FD" w:rsidP="00CB21FD">
            <w:pPr>
              <w:spacing w:before="120" w:line="276" w:lineRule="auto"/>
              <w:rPr>
                <w:rFonts w:ascii="Arial" w:hAnsi="Arial" w:cs="Arial"/>
                <w:lang w:eastAsia="en-GB"/>
              </w:rPr>
            </w:pPr>
          </w:p>
          <w:p w14:paraId="7BE4BE1A" w14:textId="77777777" w:rsidR="00CB21FD" w:rsidRDefault="00CB21FD" w:rsidP="00CB21FD">
            <w:pPr>
              <w:spacing w:before="120" w:line="276" w:lineRule="auto"/>
              <w:rPr>
                <w:rFonts w:ascii="Arial" w:hAnsi="Arial" w:cs="Arial"/>
                <w:lang w:eastAsia="en-GB"/>
              </w:rPr>
            </w:pPr>
          </w:p>
          <w:p w14:paraId="115DF910" w14:textId="77777777" w:rsidR="00CB21FD" w:rsidRDefault="00CB21FD" w:rsidP="00CB21FD">
            <w:pPr>
              <w:spacing w:before="120" w:line="276" w:lineRule="auto"/>
              <w:rPr>
                <w:rFonts w:ascii="Arial" w:hAnsi="Arial" w:cs="Arial"/>
                <w:lang w:eastAsia="en-GB"/>
              </w:rPr>
            </w:pPr>
          </w:p>
          <w:p w14:paraId="5D2899FA" w14:textId="77777777" w:rsidR="00CB21FD" w:rsidRDefault="00CB21FD" w:rsidP="00CB21FD">
            <w:pPr>
              <w:spacing w:before="120" w:line="276" w:lineRule="auto"/>
              <w:rPr>
                <w:rFonts w:ascii="Arial" w:hAnsi="Arial" w:cs="Arial"/>
                <w:lang w:eastAsia="en-GB"/>
              </w:rPr>
            </w:pPr>
          </w:p>
          <w:p w14:paraId="79A7EA60" w14:textId="77777777" w:rsidR="00CB21FD" w:rsidRDefault="00CB21FD" w:rsidP="00CB21FD">
            <w:pPr>
              <w:spacing w:before="120" w:line="276" w:lineRule="auto"/>
              <w:rPr>
                <w:rFonts w:ascii="Arial" w:hAnsi="Arial" w:cs="Arial"/>
                <w:lang w:eastAsia="en-GB"/>
              </w:rPr>
            </w:pPr>
          </w:p>
          <w:p w14:paraId="39D76DEB" w14:textId="77777777" w:rsidR="00CB21FD" w:rsidRDefault="00CB21FD" w:rsidP="00CB21FD">
            <w:pPr>
              <w:spacing w:before="120" w:line="276" w:lineRule="auto"/>
              <w:rPr>
                <w:rFonts w:ascii="Arial" w:hAnsi="Arial" w:cs="Arial"/>
                <w:lang w:eastAsia="en-GB"/>
              </w:rPr>
            </w:pPr>
          </w:p>
          <w:p w14:paraId="18A0B2C1" w14:textId="77777777" w:rsidR="00CB21FD" w:rsidRDefault="00CB21FD" w:rsidP="00CB21FD">
            <w:pPr>
              <w:spacing w:before="120" w:line="276" w:lineRule="auto"/>
              <w:rPr>
                <w:rFonts w:ascii="Arial" w:hAnsi="Arial" w:cs="Arial"/>
                <w:lang w:eastAsia="en-GB"/>
              </w:rPr>
            </w:pPr>
          </w:p>
          <w:p w14:paraId="67F65C8B" w14:textId="77777777" w:rsidR="00CB21FD" w:rsidRDefault="00CB21FD" w:rsidP="00CB21FD">
            <w:pPr>
              <w:spacing w:before="120" w:line="276" w:lineRule="auto"/>
              <w:rPr>
                <w:rFonts w:ascii="Arial" w:hAnsi="Arial" w:cs="Arial"/>
                <w:lang w:eastAsia="en-GB"/>
              </w:rPr>
            </w:pPr>
          </w:p>
          <w:p w14:paraId="714936CE" w14:textId="77777777" w:rsidR="00CB21FD" w:rsidRDefault="00CB21FD" w:rsidP="00CB21FD">
            <w:pPr>
              <w:spacing w:before="120" w:line="276" w:lineRule="auto"/>
              <w:rPr>
                <w:rFonts w:ascii="Arial" w:hAnsi="Arial" w:cs="Arial"/>
                <w:lang w:eastAsia="en-GB"/>
              </w:rPr>
            </w:pPr>
          </w:p>
          <w:p w14:paraId="20C875C6" w14:textId="77777777" w:rsidR="00CB21FD" w:rsidRDefault="00CB21FD" w:rsidP="00CB21FD">
            <w:pPr>
              <w:spacing w:before="120" w:line="276" w:lineRule="auto"/>
              <w:rPr>
                <w:rFonts w:ascii="Arial" w:hAnsi="Arial" w:cs="Arial"/>
                <w:lang w:eastAsia="en-GB"/>
              </w:rPr>
            </w:pPr>
          </w:p>
          <w:p w14:paraId="455AE700" w14:textId="77777777" w:rsidR="00CB21FD" w:rsidRDefault="00CB21FD" w:rsidP="00CB21FD">
            <w:pPr>
              <w:spacing w:before="120" w:line="276" w:lineRule="auto"/>
              <w:rPr>
                <w:rFonts w:ascii="Arial" w:hAnsi="Arial" w:cs="Arial"/>
                <w:lang w:eastAsia="en-GB"/>
              </w:rPr>
            </w:pPr>
          </w:p>
          <w:p w14:paraId="4B5CBC12" w14:textId="77777777" w:rsidR="00CB21FD" w:rsidRDefault="00CB21FD" w:rsidP="00CB21FD">
            <w:pPr>
              <w:spacing w:before="120" w:line="276" w:lineRule="auto"/>
              <w:rPr>
                <w:rFonts w:ascii="Arial" w:hAnsi="Arial" w:cs="Arial"/>
                <w:lang w:eastAsia="en-GB"/>
              </w:rPr>
            </w:pPr>
          </w:p>
          <w:p w14:paraId="3FA7ECE9" w14:textId="77777777" w:rsidR="00CB21FD" w:rsidRDefault="00CB21FD" w:rsidP="00CB21FD">
            <w:pPr>
              <w:spacing w:before="120" w:line="276" w:lineRule="auto"/>
              <w:rPr>
                <w:rFonts w:ascii="Arial" w:hAnsi="Arial" w:cs="Arial"/>
                <w:lang w:eastAsia="en-GB"/>
              </w:rPr>
            </w:pPr>
          </w:p>
          <w:p w14:paraId="28386F7A" w14:textId="77777777" w:rsidR="00CB21FD" w:rsidRDefault="00CB21FD" w:rsidP="00CB21FD">
            <w:pPr>
              <w:spacing w:before="120" w:line="276" w:lineRule="auto"/>
              <w:rPr>
                <w:rFonts w:ascii="Arial" w:hAnsi="Arial" w:cs="Arial"/>
                <w:lang w:eastAsia="en-GB"/>
              </w:rPr>
            </w:pPr>
          </w:p>
          <w:p w14:paraId="18196414" w14:textId="77777777" w:rsidR="00CB21FD" w:rsidRDefault="00CB21FD" w:rsidP="00CB21FD">
            <w:pPr>
              <w:spacing w:before="120" w:line="276" w:lineRule="auto"/>
              <w:rPr>
                <w:rFonts w:ascii="Arial" w:hAnsi="Arial" w:cs="Arial"/>
                <w:lang w:eastAsia="en-GB"/>
              </w:rPr>
            </w:pPr>
          </w:p>
          <w:p w14:paraId="2121150E" w14:textId="77777777" w:rsidR="00CB21FD" w:rsidRDefault="00CB21FD" w:rsidP="00CB21FD">
            <w:pPr>
              <w:spacing w:before="120" w:line="276" w:lineRule="auto"/>
              <w:rPr>
                <w:rFonts w:ascii="Arial" w:hAnsi="Arial" w:cs="Arial"/>
                <w:lang w:eastAsia="en-GB"/>
              </w:rPr>
            </w:pPr>
          </w:p>
          <w:p w14:paraId="0D317FFF" w14:textId="77777777" w:rsidR="00CB21FD" w:rsidRDefault="00CB21FD" w:rsidP="00CB21FD">
            <w:pPr>
              <w:spacing w:before="120" w:line="276" w:lineRule="auto"/>
              <w:rPr>
                <w:rFonts w:ascii="Arial" w:hAnsi="Arial" w:cs="Arial"/>
                <w:lang w:eastAsia="en-GB"/>
              </w:rPr>
            </w:pPr>
          </w:p>
          <w:p w14:paraId="3F081F2C" w14:textId="77777777" w:rsidR="00CB21FD" w:rsidRDefault="00CB21FD" w:rsidP="00CB21FD">
            <w:pPr>
              <w:spacing w:before="120" w:line="276" w:lineRule="auto"/>
              <w:rPr>
                <w:rFonts w:ascii="Arial" w:hAnsi="Arial" w:cs="Arial"/>
                <w:lang w:eastAsia="en-GB"/>
              </w:rPr>
            </w:pPr>
          </w:p>
          <w:p w14:paraId="35A0A40A" w14:textId="77777777" w:rsidR="00CB21FD" w:rsidRDefault="00CB21FD" w:rsidP="00CB21FD">
            <w:pPr>
              <w:spacing w:before="120" w:line="276" w:lineRule="auto"/>
              <w:rPr>
                <w:rFonts w:ascii="Arial" w:hAnsi="Arial" w:cs="Arial"/>
                <w:lang w:eastAsia="en-GB"/>
              </w:rPr>
            </w:pPr>
          </w:p>
          <w:p w14:paraId="6EC1F14A" w14:textId="77777777" w:rsidR="00CB21FD" w:rsidRDefault="00CB21FD" w:rsidP="00CB21FD">
            <w:pPr>
              <w:spacing w:before="120" w:line="276" w:lineRule="auto"/>
              <w:rPr>
                <w:rFonts w:ascii="Arial" w:hAnsi="Arial" w:cs="Arial"/>
                <w:lang w:eastAsia="en-GB"/>
              </w:rPr>
            </w:pPr>
          </w:p>
          <w:p w14:paraId="2152A609" w14:textId="77777777" w:rsidR="00CB21FD" w:rsidRDefault="00CB21FD" w:rsidP="00CB21FD">
            <w:pPr>
              <w:spacing w:before="120" w:line="276" w:lineRule="auto"/>
              <w:rPr>
                <w:rFonts w:ascii="Arial" w:hAnsi="Arial" w:cs="Arial"/>
                <w:lang w:eastAsia="en-GB"/>
              </w:rPr>
            </w:pPr>
          </w:p>
          <w:p w14:paraId="7AB86E60" w14:textId="77777777" w:rsidR="00CB21FD" w:rsidRPr="00A83333" w:rsidRDefault="00CB21FD" w:rsidP="00CB21FD">
            <w:pPr>
              <w:spacing w:before="120" w:line="276" w:lineRule="auto"/>
              <w:rPr>
                <w:rFonts w:ascii="Arial" w:hAnsi="Arial" w:cs="Arial"/>
                <w:lang w:eastAsia="en-GB"/>
              </w:rPr>
            </w:pPr>
          </w:p>
        </w:tc>
      </w:tr>
      <w:tr w:rsidR="00CB21FD" w:rsidRPr="00A83333" w14:paraId="15F9B4A8" w14:textId="77777777" w:rsidTr="00742812">
        <w:tc>
          <w:tcPr>
            <w:tcW w:w="3022" w:type="dxa"/>
          </w:tcPr>
          <w:p w14:paraId="17242F32" w14:textId="77777777" w:rsidR="00CB21FD" w:rsidRDefault="00CB21FD" w:rsidP="00C6601A">
            <w:pPr>
              <w:pStyle w:val="Heading2"/>
            </w:pPr>
            <w:r>
              <w:t xml:space="preserve">  </w:t>
            </w:r>
            <w:bookmarkStart w:id="38" w:name="_Toc127346285"/>
            <w:r w:rsidRPr="00A83333">
              <w:t>Section 22 (</w:t>
            </w:r>
            <w:r>
              <w:t>15)(g)</w:t>
            </w:r>
            <w:bookmarkEnd w:id="38"/>
          </w:p>
        </w:tc>
        <w:tc>
          <w:tcPr>
            <w:tcW w:w="5220" w:type="dxa"/>
          </w:tcPr>
          <w:p w14:paraId="62334E74" w14:textId="77777777" w:rsidR="00CB21FD" w:rsidRPr="002A765D" w:rsidRDefault="00CB21FD" w:rsidP="00CB21FD">
            <w:pPr>
              <w:autoSpaceDE w:val="0"/>
              <w:autoSpaceDN w:val="0"/>
              <w:adjustRightInd w:val="0"/>
              <w:spacing w:before="120" w:line="276" w:lineRule="auto"/>
              <w:jc w:val="both"/>
              <w:rPr>
                <w:rFonts w:ascii="Arial" w:hAnsi="Arial" w:cs="Arial"/>
                <w:lang w:val="en-ZA"/>
              </w:rPr>
            </w:pPr>
            <w:r>
              <w:rPr>
                <w:rFonts w:ascii="Arial" w:hAnsi="Arial" w:cs="Arial"/>
                <w:lang w:val="en-ZA"/>
              </w:rPr>
              <w:t>(</w:t>
            </w:r>
            <w:r w:rsidRPr="002A765D">
              <w:rPr>
                <w:rFonts w:ascii="Arial" w:hAnsi="Arial" w:cs="Arial"/>
                <w:lang w:val="en-ZA"/>
              </w:rPr>
              <w:t>g) notify the JSE of the following, within 48 hours from the date of:</w:t>
            </w:r>
          </w:p>
          <w:p w14:paraId="6555A84E"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lang w:val="en-ZA"/>
              </w:rPr>
              <w:t>(i) receiving notice of the termination or the appointment of the audit</w:t>
            </w:r>
            <w:r>
              <w:rPr>
                <w:rFonts w:ascii="Arial" w:hAnsi="Arial" w:cs="Arial"/>
                <w:lang w:val="en-ZA"/>
              </w:rPr>
              <w:t xml:space="preserve"> </w:t>
            </w:r>
            <w:r w:rsidRPr="002A765D">
              <w:rPr>
                <w:rFonts w:ascii="Arial" w:hAnsi="Arial" w:cs="Arial"/>
                <w:lang w:val="en-ZA"/>
              </w:rPr>
              <w:t xml:space="preserve">firm/ individual </w:t>
            </w:r>
            <w:proofErr w:type="gramStart"/>
            <w:r w:rsidRPr="002A765D">
              <w:rPr>
                <w:rFonts w:ascii="Arial" w:hAnsi="Arial" w:cs="Arial"/>
                <w:lang w:val="en-ZA"/>
              </w:rPr>
              <w:t>auditor;</w:t>
            </w:r>
            <w:proofErr w:type="gramEnd"/>
          </w:p>
          <w:p w14:paraId="2226B552" w14:textId="77777777" w:rsidR="00CB21FD" w:rsidRPr="002A765D" w:rsidRDefault="00CB21FD" w:rsidP="00CB21FD">
            <w:pPr>
              <w:autoSpaceDE w:val="0"/>
              <w:autoSpaceDN w:val="0"/>
              <w:adjustRightInd w:val="0"/>
              <w:spacing w:before="120" w:line="276" w:lineRule="auto"/>
              <w:ind w:left="425"/>
              <w:jc w:val="both"/>
              <w:rPr>
                <w:rFonts w:ascii="Arial" w:hAnsi="Arial" w:cs="Arial"/>
                <w:lang w:val="en-ZA"/>
              </w:rPr>
            </w:pPr>
            <w:r w:rsidRPr="002A765D">
              <w:rPr>
                <w:rFonts w:ascii="Arial" w:hAnsi="Arial" w:cs="Arial"/>
                <w:lang w:val="en-ZA"/>
              </w:rPr>
              <w:t>(ii) giving notice of resignation by the audit firm/ individual auditor;</w:t>
            </w:r>
            <w:r>
              <w:rPr>
                <w:rFonts w:ascii="Arial" w:hAnsi="Arial" w:cs="Arial"/>
                <w:lang w:val="en-ZA"/>
              </w:rPr>
              <w:t xml:space="preserve"> </w:t>
            </w:r>
            <w:r w:rsidRPr="002A765D">
              <w:rPr>
                <w:rFonts w:ascii="Arial" w:hAnsi="Arial" w:cs="Arial"/>
                <w:lang w:val="en-ZA"/>
              </w:rPr>
              <w:t>and/or</w:t>
            </w:r>
          </w:p>
          <w:p w14:paraId="4206BD5E" w14:textId="77777777" w:rsidR="00CB21FD" w:rsidRPr="009F6069" w:rsidRDefault="00CB21FD" w:rsidP="00CB21FD">
            <w:pPr>
              <w:spacing w:before="120" w:line="276" w:lineRule="auto"/>
              <w:ind w:left="840" w:hanging="426"/>
              <w:jc w:val="both"/>
              <w:rPr>
                <w:rFonts w:ascii="Arial" w:hAnsi="Arial" w:cs="Arial"/>
                <w:lang w:val="en-ZA" w:eastAsia="en-ZA"/>
              </w:rPr>
            </w:pPr>
            <w:r w:rsidRPr="002A765D">
              <w:rPr>
                <w:rFonts w:ascii="Arial" w:hAnsi="Arial" w:cs="Arial"/>
                <w:lang w:val="en-ZA"/>
              </w:rPr>
              <w:t>(iii) the appointment of a new individual auditor (where the audit firm</w:t>
            </w:r>
            <w:r>
              <w:rPr>
                <w:rFonts w:ascii="Arial" w:hAnsi="Arial" w:cs="Arial"/>
                <w:lang w:val="en-ZA"/>
              </w:rPr>
              <w:t xml:space="preserve"> </w:t>
            </w:r>
            <w:r w:rsidRPr="002A765D">
              <w:rPr>
                <w:rFonts w:ascii="Arial" w:hAnsi="Arial" w:cs="Arial"/>
                <w:lang w:val="en-ZA"/>
              </w:rPr>
              <w:t>remains unchanged), except in the instance where that appointment</w:t>
            </w:r>
            <w:r>
              <w:rPr>
                <w:rFonts w:ascii="Arial" w:hAnsi="Arial" w:cs="Arial"/>
                <w:lang w:val="en-ZA"/>
              </w:rPr>
              <w:t xml:space="preserve"> </w:t>
            </w:r>
            <w:r w:rsidRPr="002A765D">
              <w:rPr>
                <w:rFonts w:ascii="Arial" w:hAnsi="Arial" w:cs="Arial"/>
                <w:lang w:val="en-ZA"/>
              </w:rPr>
              <w:t xml:space="preserve">is </w:t>
            </w:r>
            <w:proofErr w:type="gramStart"/>
            <w:r w:rsidRPr="002A765D">
              <w:rPr>
                <w:rFonts w:ascii="Arial" w:hAnsi="Arial" w:cs="Arial"/>
                <w:lang w:val="en-ZA"/>
              </w:rPr>
              <w:t>as a result of</w:t>
            </w:r>
            <w:proofErr w:type="gramEnd"/>
            <w:r w:rsidRPr="002A765D">
              <w:rPr>
                <w:rFonts w:ascii="Arial" w:hAnsi="Arial" w:cs="Arial"/>
                <w:lang w:val="en-ZA"/>
              </w:rPr>
              <w:t xml:space="preserve"> rotation of audits amongst individuals in terms of the</w:t>
            </w:r>
            <w:r>
              <w:rPr>
                <w:rFonts w:ascii="Arial" w:hAnsi="Arial" w:cs="Arial"/>
                <w:lang w:val="en-ZA"/>
              </w:rPr>
              <w:t xml:space="preserve"> </w:t>
            </w:r>
            <w:r w:rsidRPr="002A765D">
              <w:rPr>
                <w:rFonts w:ascii="Arial" w:hAnsi="Arial" w:cs="Arial"/>
                <w:lang w:val="en-ZA"/>
              </w:rPr>
              <w:t>Act, then the audit firm can send one notification of all such changes</w:t>
            </w:r>
            <w:r>
              <w:rPr>
                <w:rFonts w:ascii="Arial" w:hAnsi="Arial" w:cs="Arial"/>
                <w:lang w:val="en-ZA"/>
              </w:rPr>
              <w:t xml:space="preserve"> </w:t>
            </w:r>
            <w:r w:rsidRPr="002A765D">
              <w:rPr>
                <w:rFonts w:ascii="Arial" w:hAnsi="Arial" w:cs="Arial"/>
                <w:lang w:val="en-ZA"/>
              </w:rPr>
              <w:t>on the last day of every quarter commencing on 30 November 2017.</w:t>
            </w:r>
          </w:p>
          <w:p w14:paraId="179B89EE" w14:textId="77777777" w:rsidR="00CB21FD" w:rsidRPr="002A765D" w:rsidRDefault="00CB21FD" w:rsidP="00CB21FD">
            <w:pPr>
              <w:autoSpaceDE w:val="0"/>
              <w:autoSpaceDN w:val="0"/>
              <w:adjustRightInd w:val="0"/>
              <w:spacing w:before="120" w:line="276" w:lineRule="auto"/>
              <w:jc w:val="both"/>
              <w:rPr>
                <w:rFonts w:ascii="Arial" w:hAnsi="Arial" w:cs="Arial"/>
                <w:lang w:val="en-ZA"/>
              </w:rPr>
            </w:pPr>
          </w:p>
        </w:tc>
        <w:tc>
          <w:tcPr>
            <w:tcW w:w="1800" w:type="dxa"/>
          </w:tcPr>
          <w:p w14:paraId="45072D94" w14:textId="77777777" w:rsidR="00CB21FD" w:rsidRDefault="00CB21FD" w:rsidP="00CB21FD">
            <w:pPr>
              <w:spacing w:before="120" w:line="276" w:lineRule="auto"/>
              <w:rPr>
                <w:rFonts w:ascii="Arial" w:hAnsi="Arial" w:cs="Arial"/>
                <w:lang w:eastAsia="en-GB"/>
              </w:rPr>
            </w:pPr>
            <w:r>
              <w:rPr>
                <w:rFonts w:ascii="Arial" w:hAnsi="Arial" w:cs="Arial"/>
                <w:lang w:eastAsia="en-GB"/>
              </w:rPr>
              <w:t>Audit firm</w:t>
            </w:r>
          </w:p>
          <w:p w14:paraId="3F6C507F"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IFRS Adviser</w:t>
            </w:r>
          </w:p>
          <w:p w14:paraId="3958E7C9"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Reporting Accountant</w:t>
            </w:r>
          </w:p>
          <w:p w14:paraId="22C0E715" w14:textId="77777777" w:rsidR="00CB21FD" w:rsidRDefault="00CB21FD" w:rsidP="00CB21FD">
            <w:pPr>
              <w:spacing w:before="120" w:line="276" w:lineRule="auto"/>
              <w:rPr>
                <w:rFonts w:ascii="Arial" w:hAnsi="Arial" w:cs="Arial"/>
                <w:lang w:eastAsia="en-GB"/>
              </w:rPr>
            </w:pPr>
            <w:r w:rsidRPr="00A83333">
              <w:rPr>
                <w:rFonts w:ascii="Arial" w:hAnsi="Arial" w:cs="Arial"/>
                <w:lang w:eastAsia="en-GB"/>
              </w:rPr>
              <w:t>Reporting Accountant Specialist</w:t>
            </w:r>
          </w:p>
          <w:p w14:paraId="5D6DDB08" w14:textId="77777777" w:rsidR="00CB21FD" w:rsidRPr="00A83333" w:rsidRDefault="00CB21FD" w:rsidP="00CB21FD">
            <w:pPr>
              <w:spacing w:before="120" w:line="276" w:lineRule="auto"/>
              <w:rPr>
                <w:rFonts w:ascii="Arial" w:hAnsi="Arial" w:cs="Arial"/>
                <w:lang w:eastAsia="en-GB"/>
              </w:rPr>
            </w:pPr>
          </w:p>
        </w:tc>
        <w:tc>
          <w:tcPr>
            <w:tcW w:w="1866" w:type="dxa"/>
          </w:tcPr>
          <w:p w14:paraId="5A78A9E8" w14:textId="77777777" w:rsidR="00CB21FD" w:rsidRPr="00A83333" w:rsidRDefault="00CB21FD" w:rsidP="00CB21FD">
            <w:pPr>
              <w:spacing w:before="120" w:line="276" w:lineRule="auto"/>
              <w:rPr>
                <w:rFonts w:ascii="Arial" w:hAnsi="Arial" w:cs="Arial"/>
                <w:lang w:eastAsia="en-GB"/>
              </w:rPr>
            </w:pPr>
            <w:r>
              <w:rPr>
                <w:rFonts w:ascii="Arial" w:hAnsi="Arial" w:cs="Arial"/>
                <w:lang w:eastAsia="en-GB"/>
              </w:rPr>
              <w:t>Refer to section</w:t>
            </w:r>
          </w:p>
        </w:tc>
        <w:tc>
          <w:tcPr>
            <w:tcW w:w="1559" w:type="dxa"/>
          </w:tcPr>
          <w:p w14:paraId="621B079D"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Potential JSE withdrawal of auditor accreditation</w:t>
            </w:r>
          </w:p>
        </w:tc>
        <w:tc>
          <w:tcPr>
            <w:tcW w:w="1540" w:type="dxa"/>
          </w:tcPr>
          <w:p w14:paraId="4200062D" w14:textId="77777777" w:rsidR="00CB21FD" w:rsidRPr="00A83333" w:rsidRDefault="00CB21FD" w:rsidP="00CB21FD">
            <w:pPr>
              <w:spacing w:before="120" w:line="276" w:lineRule="auto"/>
              <w:rPr>
                <w:rFonts w:ascii="Arial" w:hAnsi="Arial" w:cs="Arial"/>
                <w:lang w:eastAsia="en-GB"/>
              </w:rPr>
            </w:pPr>
            <w:r>
              <w:rPr>
                <w:rFonts w:ascii="Arial" w:hAnsi="Arial" w:cs="Arial"/>
                <w:lang w:eastAsia="en-GB"/>
              </w:rPr>
              <w:t>JSE</w:t>
            </w:r>
          </w:p>
        </w:tc>
      </w:tr>
      <w:tr w:rsidR="00CB21FD" w:rsidRPr="00A83333" w14:paraId="2A29231B" w14:textId="77777777" w:rsidTr="00742812">
        <w:tc>
          <w:tcPr>
            <w:tcW w:w="3022" w:type="dxa"/>
          </w:tcPr>
          <w:p w14:paraId="27944F60" w14:textId="77777777" w:rsidR="00CB21FD" w:rsidRPr="00A83333" w:rsidRDefault="00CB21FD" w:rsidP="00CB21FD">
            <w:pPr>
              <w:pStyle w:val="Heading1"/>
              <w:spacing w:before="120" w:line="276" w:lineRule="auto"/>
              <w:ind w:left="470" w:hanging="425"/>
              <w:rPr>
                <w:lang w:eastAsia="en-GB"/>
              </w:rPr>
            </w:pPr>
            <w:bookmarkStart w:id="39" w:name="_Toc127346286"/>
            <w:r>
              <w:rPr>
                <w:lang w:eastAsia="en-GB"/>
              </w:rPr>
              <w:t xml:space="preserve">MEDICAL SCHEMES ACT, </w:t>
            </w:r>
            <w:r w:rsidRPr="00A83333">
              <w:rPr>
                <w:lang w:eastAsia="en-GB"/>
              </w:rPr>
              <w:t>131 OF 1998</w:t>
            </w:r>
            <w:bookmarkEnd w:id="39"/>
          </w:p>
          <w:p w14:paraId="7FB5CE25" w14:textId="77777777" w:rsidR="00CB21FD" w:rsidRDefault="00CB21FD" w:rsidP="00CB21FD">
            <w:pPr>
              <w:pStyle w:val="Heading1"/>
              <w:numPr>
                <w:ilvl w:val="0"/>
                <w:numId w:val="0"/>
              </w:numPr>
              <w:spacing w:before="120" w:line="276" w:lineRule="auto"/>
              <w:ind w:left="720" w:hanging="360"/>
              <w:rPr>
                <w:lang w:eastAsia="en-GB"/>
              </w:rPr>
            </w:pPr>
            <w:r>
              <w:rPr>
                <w:lang w:eastAsia="en-GB"/>
              </w:rPr>
              <w:t xml:space="preserve">  </w:t>
            </w:r>
            <w:bookmarkStart w:id="40" w:name="_Toc127346287"/>
            <w:r>
              <w:rPr>
                <w:lang w:eastAsia="en-GB"/>
              </w:rPr>
              <w:t>Section 36(5)(a)</w:t>
            </w:r>
            <w:bookmarkEnd w:id="40"/>
          </w:p>
          <w:p w14:paraId="7CB24B16" w14:textId="77777777" w:rsidR="00CB21FD" w:rsidRPr="00A83333" w:rsidRDefault="00CB21FD" w:rsidP="00CB21FD">
            <w:pPr>
              <w:pStyle w:val="Heading1"/>
              <w:numPr>
                <w:ilvl w:val="0"/>
                <w:numId w:val="0"/>
              </w:numPr>
              <w:spacing w:before="120" w:line="276" w:lineRule="auto"/>
              <w:ind w:left="720" w:hanging="360"/>
              <w:rPr>
                <w:lang w:eastAsia="en-GB"/>
              </w:rPr>
            </w:pPr>
          </w:p>
        </w:tc>
        <w:tc>
          <w:tcPr>
            <w:tcW w:w="5220" w:type="dxa"/>
          </w:tcPr>
          <w:p w14:paraId="5EF78FB0" w14:textId="77777777" w:rsidR="00CB21FD" w:rsidRDefault="00CB21FD" w:rsidP="00CB21FD">
            <w:pPr>
              <w:spacing w:before="120" w:line="276" w:lineRule="auto"/>
              <w:jc w:val="both"/>
              <w:rPr>
                <w:rFonts w:ascii="Arial" w:hAnsi="Arial" w:cs="Arial"/>
              </w:rPr>
            </w:pPr>
            <w:r w:rsidRPr="00CE5B9F">
              <w:rPr>
                <w:rFonts w:ascii="Arial" w:hAnsi="Arial" w:cs="Arial"/>
              </w:rPr>
              <w:t>The auditor must also when he or she furnishes a report or other document of particulars as contemplated in section 20(5)(b) of the Public Accountants' and Auditors Act, 1991, also furnish a copy thereof to the Registrar.</w:t>
            </w:r>
          </w:p>
          <w:p w14:paraId="5A504726" w14:textId="77777777" w:rsidR="00CB21FD" w:rsidRDefault="00CB21FD" w:rsidP="00CB21FD">
            <w:pPr>
              <w:spacing w:before="120" w:line="276" w:lineRule="auto"/>
              <w:jc w:val="both"/>
              <w:rPr>
                <w:rFonts w:ascii="Arial" w:hAnsi="Arial" w:cs="Arial"/>
              </w:rPr>
            </w:pPr>
          </w:p>
          <w:p w14:paraId="54C67271" w14:textId="77777777" w:rsidR="00CB21FD" w:rsidRDefault="00CB21FD" w:rsidP="00CB21FD">
            <w:pPr>
              <w:spacing w:before="120" w:line="276" w:lineRule="auto"/>
              <w:jc w:val="both"/>
              <w:rPr>
                <w:rFonts w:ascii="Arial" w:hAnsi="Arial" w:cs="Arial"/>
              </w:rPr>
            </w:pPr>
          </w:p>
          <w:p w14:paraId="5C2139A2" w14:textId="77777777" w:rsidR="00CB21FD" w:rsidRPr="00A83333" w:rsidRDefault="00CB21FD" w:rsidP="00CB21FD">
            <w:pPr>
              <w:spacing w:before="120" w:line="276" w:lineRule="auto"/>
              <w:jc w:val="both"/>
              <w:rPr>
                <w:rFonts w:ascii="Arial" w:hAnsi="Arial" w:cs="Arial"/>
                <w:lang w:eastAsia="en-GB"/>
              </w:rPr>
            </w:pPr>
          </w:p>
        </w:tc>
        <w:tc>
          <w:tcPr>
            <w:tcW w:w="1800" w:type="dxa"/>
          </w:tcPr>
          <w:p w14:paraId="01ACDADD" w14:textId="77777777" w:rsidR="00CB21FD" w:rsidRDefault="00CB21FD" w:rsidP="00CB21FD">
            <w:pPr>
              <w:spacing w:before="120" w:line="276" w:lineRule="auto"/>
              <w:rPr>
                <w:rFonts w:ascii="Arial" w:hAnsi="Arial" w:cs="Arial"/>
                <w:lang w:eastAsia="en-GB"/>
              </w:rPr>
            </w:pPr>
            <w:r>
              <w:rPr>
                <w:rFonts w:ascii="Arial" w:hAnsi="Arial" w:cs="Arial"/>
                <w:lang w:eastAsia="en-GB"/>
              </w:rPr>
              <w:t>Auditor</w:t>
            </w:r>
          </w:p>
          <w:p w14:paraId="5F55100C" w14:textId="77777777" w:rsidR="00CB21FD" w:rsidRDefault="00CB21FD" w:rsidP="00CB21FD">
            <w:pPr>
              <w:spacing w:before="120" w:line="276" w:lineRule="auto"/>
              <w:rPr>
                <w:rFonts w:ascii="Arial" w:hAnsi="Arial" w:cs="Arial"/>
                <w:lang w:eastAsia="en-GB"/>
              </w:rPr>
            </w:pPr>
          </w:p>
          <w:p w14:paraId="5D558C4E" w14:textId="77777777" w:rsidR="00CB21FD" w:rsidRDefault="00CB21FD" w:rsidP="00CB21FD">
            <w:pPr>
              <w:spacing w:before="120" w:line="276" w:lineRule="auto"/>
              <w:rPr>
                <w:rFonts w:ascii="Arial" w:hAnsi="Arial" w:cs="Arial"/>
                <w:lang w:eastAsia="en-GB"/>
              </w:rPr>
            </w:pPr>
          </w:p>
          <w:p w14:paraId="35F4650D" w14:textId="77777777" w:rsidR="00CB21FD" w:rsidRDefault="00CB21FD" w:rsidP="00CB21FD">
            <w:pPr>
              <w:spacing w:before="120" w:line="276" w:lineRule="auto"/>
              <w:rPr>
                <w:rFonts w:ascii="Arial" w:hAnsi="Arial" w:cs="Arial"/>
                <w:lang w:eastAsia="en-GB"/>
              </w:rPr>
            </w:pPr>
          </w:p>
          <w:p w14:paraId="7BD57FF5" w14:textId="77777777" w:rsidR="00CB21FD" w:rsidRDefault="00CB21FD" w:rsidP="00CB21FD">
            <w:pPr>
              <w:spacing w:before="120" w:line="276" w:lineRule="auto"/>
              <w:rPr>
                <w:rFonts w:ascii="Arial" w:hAnsi="Arial" w:cs="Arial"/>
                <w:lang w:eastAsia="en-GB"/>
              </w:rPr>
            </w:pPr>
          </w:p>
          <w:p w14:paraId="489ACAD9" w14:textId="77777777" w:rsidR="00CB21FD" w:rsidRPr="00A83333" w:rsidRDefault="00CB21FD" w:rsidP="00CB21FD">
            <w:pPr>
              <w:spacing w:before="120" w:line="276" w:lineRule="auto"/>
              <w:rPr>
                <w:rFonts w:ascii="Arial" w:hAnsi="Arial" w:cs="Arial"/>
                <w:lang w:eastAsia="en-GB"/>
              </w:rPr>
            </w:pPr>
          </w:p>
        </w:tc>
        <w:tc>
          <w:tcPr>
            <w:tcW w:w="1866" w:type="dxa"/>
          </w:tcPr>
          <w:p w14:paraId="7564AF96" w14:textId="77777777" w:rsidR="00CB21FD" w:rsidRDefault="00CB21FD" w:rsidP="00CB21FD">
            <w:pPr>
              <w:spacing w:before="120" w:line="276" w:lineRule="auto"/>
              <w:rPr>
                <w:rFonts w:ascii="Arial" w:hAnsi="Arial" w:cs="Arial"/>
                <w:lang w:eastAsia="en-GB"/>
              </w:rPr>
            </w:pPr>
            <w:r>
              <w:rPr>
                <w:rFonts w:ascii="Arial" w:hAnsi="Arial" w:cs="Arial"/>
                <w:lang w:eastAsia="en-GB"/>
              </w:rPr>
              <w:t>Reportable Irregularity</w:t>
            </w:r>
          </w:p>
          <w:p w14:paraId="32B0F5A5" w14:textId="77777777" w:rsidR="00CB21FD" w:rsidRDefault="00CB21FD" w:rsidP="00CB21FD">
            <w:pPr>
              <w:spacing w:before="120" w:line="276" w:lineRule="auto"/>
              <w:rPr>
                <w:rFonts w:ascii="Arial" w:hAnsi="Arial" w:cs="Arial"/>
                <w:lang w:eastAsia="en-GB"/>
              </w:rPr>
            </w:pPr>
          </w:p>
          <w:p w14:paraId="49CC8100" w14:textId="77777777" w:rsidR="00CB21FD" w:rsidRDefault="00CB21FD" w:rsidP="00CB21FD">
            <w:pPr>
              <w:spacing w:before="120" w:line="276" w:lineRule="auto"/>
              <w:rPr>
                <w:rFonts w:ascii="Arial" w:hAnsi="Arial" w:cs="Arial"/>
                <w:lang w:eastAsia="en-GB"/>
              </w:rPr>
            </w:pPr>
          </w:p>
          <w:p w14:paraId="457DB078" w14:textId="77777777" w:rsidR="00CB21FD" w:rsidRDefault="00CB21FD" w:rsidP="00CB21FD">
            <w:pPr>
              <w:spacing w:before="120" w:line="276" w:lineRule="auto"/>
              <w:rPr>
                <w:rFonts w:ascii="Arial" w:hAnsi="Arial" w:cs="Arial"/>
                <w:lang w:eastAsia="en-GB"/>
              </w:rPr>
            </w:pPr>
          </w:p>
          <w:p w14:paraId="01E7D2C6" w14:textId="77777777" w:rsidR="00CB21FD" w:rsidRPr="00A83333" w:rsidRDefault="00CB21FD" w:rsidP="00CB21FD">
            <w:pPr>
              <w:spacing w:before="120" w:line="276" w:lineRule="auto"/>
              <w:rPr>
                <w:rFonts w:ascii="Arial" w:hAnsi="Arial" w:cs="Arial"/>
                <w:lang w:eastAsia="en-GB"/>
              </w:rPr>
            </w:pPr>
          </w:p>
        </w:tc>
        <w:tc>
          <w:tcPr>
            <w:tcW w:w="1559" w:type="dxa"/>
          </w:tcPr>
          <w:p w14:paraId="358DADFA"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 xml:space="preserve">Fine </w:t>
            </w:r>
            <w:r w:rsidRPr="00FE71FA">
              <w:rPr>
                <w:rFonts w:ascii="Arial" w:hAnsi="Arial" w:cs="Arial"/>
                <w:lang w:eastAsia="en-GB"/>
              </w:rPr>
              <w:t xml:space="preserve">not exceeding 10 million rand </w:t>
            </w:r>
            <w:r w:rsidRPr="00A83333">
              <w:rPr>
                <w:rFonts w:ascii="Arial" w:hAnsi="Arial" w:cs="Arial"/>
                <w:lang w:eastAsia="en-GB"/>
              </w:rPr>
              <w:t xml:space="preserve">and/ or </w:t>
            </w:r>
            <w:r w:rsidRPr="00FE71FA">
              <w:rPr>
                <w:rFonts w:ascii="Arial" w:hAnsi="Arial" w:cs="Arial"/>
                <w:lang w:eastAsia="en-GB"/>
              </w:rPr>
              <w:t xml:space="preserve">imprisonment for a period not exceeding </w:t>
            </w:r>
            <w:r w:rsidRPr="00A83333">
              <w:rPr>
                <w:rFonts w:ascii="Arial" w:hAnsi="Arial" w:cs="Arial"/>
                <w:lang w:eastAsia="en-GB"/>
              </w:rPr>
              <w:t xml:space="preserve">5 years </w:t>
            </w:r>
          </w:p>
          <w:p w14:paraId="17582492"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Section 66</w:t>
            </w:r>
            <w:r>
              <w:rPr>
                <w:rFonts w:ascii="Arial" w:hAnsi="Arial" w:cs="Arial"/>
                <w:lang w:eastAsia="en-GB"/>
              </w:rPr>
              <w:t xml:space="preserve"> (1))</w:t>
            </w:r>
          </w:p>
        </w:tc>
        <w:tc>
          <w:tcPr>
            <w:tcW w:w="1540" w:type="dxa"/>
          </w:tcPr>
          <w:p w14:paraId="2B7FA9DD" w14:textId="77777777" w:rsidR="00CB21FD" w:rsidRDefault="00CB21FD" w:rsidP="00CB21FD">
            <w:pPr>
              <w:spacing w:before="120" w:line="276" w:lineRule="auto"/>
              <w:rPr>
                <w:rFonts w:ascii="Arial" w:hAnsi="Arial" w:cs="Arial"/>
                <w:lang w:eastAsia="en-GB"/>
              </w:rPr>
            </w:pPr>
            <w:r>
              <w:rPr>
                <w:rFonts w:ascii="Arial" w:hAnsi="Arial" w:cs="Arial"/>
                <w:lang w:eastAsia="en-GB"/>
              </w:rPr>
              <w:t>Registrar of Medical Schemes</w:t>
            </w:r>
          </w:p>
          <w:p w14:paraId="5BA45F4C" w14:textId="77777777" w:rsidR="00CB21FD" w:rsidRDefault="00CB21FD" w:rsidP="00CB21FD">
            <w:pPr>
              <w:spacing w:before="120" w:line="276" w:lineRule="auto"/>
              <w:rPr>
                <w:rFonts w:ascii="Arial" w:hAnsi="Arial" w:cs="Arial"/>
                <w:lang w:eastAsia="en-GB"/>
              </w:rPr>
            </w:pPr>
          </w:p>
          <w:p w14:paraId="4BE8C28C" w14:textId="77777777" w:rsidR="00CB21FD" w:rsidRDefault="00CB21FD" w:rsidP="00CB21FD">
            <w:pPr>
              <w:spacing w:before="120" w:line="276" w:lineRule="auto"/>
              <w:rPr>
                <w:rFonts w:ascii="Arial" w:hAnsi="Arial" w:cs="Arial"/>
                <w:lang w:eastAsia="en-GB"/>
              </w:rPr>
            </w:pPr>
          </w:p>
          <w:p w14:paraId="3B7C49D4" w14:textId="77777777" w:rsidR="00CB21FD" w:rsidRPr="00A83333" w:rsidRDefault="00CB21FD" w:rsidP="00CB21FD">
            <w:pPr>
              <w:spacing w:before="120" w:line="276" w:lineRule="auto"/>
              <w:rPr>
                <w:rFonts w:ascii="Arial" w:hAnsi="Arial" w:cs="Arial"/>
                <w:lang w:eastAsia="en-GB"/>
              </w:rPr>
            </w:pPr>
          </w:p>
        </w:tc>
      </w:tr>
      <w:tr w:rsidR="00CB21FD" w:rsidRPr="00A83333" w14:paraId="33F96F61" w14:textId="77777777" w:rsidTr="00742812">
        <w:tc>
          <w:tcPr>
            <w:tcW w:w="3022" w:type="dxa"/>
          </w:tcPr>
          <w:p w14:paraId="07349B87" w14:textId="77777777" w:rsidR="00CB21FD" w:rsidRDefault="00CB21FD" w:rsidP="00CB21FD">
            <w:pPr>
              <w:pStyle w:val="Heading1"/>
              <w:numPr>
                <w:ilvl w:val="0"/>
                <w:numId w:val="0"/>
              </w:numPr>
              <w:spacing w:before="120" w:line="276" w:lineRule="auto"/>
              <w:ind w:left="360" w:hanging="360"/>
              <w:rPr>
                <w:lang w:eastAsia="en-GB"/>
              </w:rPr>
            </w:pPr>
            <w:r>
              <w:rPr>
                <w:lang w:eastAsia="en-GB"/>
              </w:rPr>
              <w:t xml:space="preserve"> </w:t>
            </w:r>
            <w:bookmarkStart w:id="41" w:name="_Toc127346288"/>
            <w:r w:rsidRPr="00A83333">
              <w:rPr>
                <w:lang w:eastAsia="en-GB"/>
              </w:rPr>
              <w:t>Section 36</w:t>
            </w:r>
            <w:r>
              <w:rPr>
                <w:lang w:eastAsia="en-GB"/>
              </w:rPr>
              <w:t>(5)(b)</w:t>
            </w:r>
            <w:bookmarkEnd w:id="41"/>
          </w:p>
        </w:tc>
        <w:tc>
          <w:tcPr>
            <w:tcW w:w="5220" w:type="dxa"/>
          </w:tcPr>
          <w:p w14:paraId="083F3FEC" w14:textId="77777777" w:rsidR="00CB21FD" w:rsidRPr="00CE5B9F" w:rsidRDefault="00CB21FD" w:rsidP="00CB21FD">
            <w:pPr>
              <w:spacing w:before="120" w:line="276" w:lineRule="auto"/>
              <w:jc w:val="both"/>
              <w:rPr>
                <w:rFonts w:ascii="Arial" w:hAnsi="Arial" w:cs="Arial"/>
              </w:rPr>
            </w:pPr>
            <w:r w:rsidRPr="00A83333">
              <w:rPr>
                <w:rFonts w:ascii="Arial" w:hAnsi="Arial" w:cs="Arial"/>
                <w:lang w:eastAsia="en-GB"/>
              </w:rPr>
              <w:t>The auditor of a medical scheme shall inform the Registrar in writing of any matter relating to the affairs of the medical scheme of which he or she became aware in the performance of his or her functions as auditor and which, in the opinion of the auditor, may prejudice the medical scheme’s ability to comply with the Act.</w:t>
            </w:r>
          </w:p>
        </w:tc>
        <w:tc>
          <w:tcPr>
            <w:tcW w:w="1800" w:type="dxa"/>
          </w:tcPr>
          <w:p w14:paraId="7D83E4D9" w14:textId="77777777" w:rsidR="00CB21FD" w:rsidRDefault="00CB21FD" w:rsidP="00CB21FD">
            <w:pPr>
              <w:spacing w:before="120" w:line="276" w:lineRule="auto"/>
              <w:rPr>
                <w:rFonts w:ascii="Arial" w:hAnsi="Arial" w:cs="Arial"/>
                <w:lang w:eastAsia="en-GB"/>
              </w:rPr>
            </w:pPr>
            <w:r w:rsidRPr="00A83333">
              <w:rPr>
                <w:rFonts w:ascii="Arial" w:hAnsi="Arial" w:cs="Arial"/>
                <w:lang w:eastAsia="en-GB"/>
              </w:rPr>
              <w:t>Audito</w:t>
            </w:r>
            <w:r>
              <w:rPr>
                <w:rFonts w:ascii="Arial" w:hAnsi="Arial" w:cs="Arial"/>
                <w:lang w:eastAsia="en-GB"/>
              </w:rPr>
              <w:t>r</w:t>
            </w:r>
          </w:p>
        </w:tc>
        <w:tc>
          <w:tcPr>
            <w:tcW w:w="1866" w:type="dxa"/>
          </w:tcPr>
          <w:p w14:paraId="47EF47CD" w14:textId="77777777" w:rsidR="00CB21FD" w:rsidRDefault="00CB21FD" w:rsidP="00CB21FD">
            <w:pPr>
              <w:spacing w:before="120" w:line="276" w:lineRule="auto"/>
              <w:rPr>
                <w:rFonts w:ascii="Arial" w:hAnsi="Arial" w:cs="Arial"/>
                <w:lang w:eastAsia="en-GB"/>
              </w:rPr>
            </w:pPr>
            <w:r w:rsidRPr="00A83333">
              <w:rPr>
                <w:rFonts w:ascii="Arial" w:hAnsi="Arial" w:cs="Arial"/>
                <w:lang w:eastAsia="en-GB"/>
              </w:rPr>
              <w:t>Any matter which may prejudice the medical scheme’s ability to comply with the Act</w:t>
            </w:r>
          </w:p>
        </w:tc>
        <w:tc>
          <w:tcPr>
            <w:tcW w:w="1559" w:type="dxa"/>
          </w:tcPr>
          <w:p w14:paraId="41A25DC3"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 xml:space="preserve">Fine </w:t>
            </w:r>
            <w:r w:rsidRPr="00FE71FA">
              <w:rPr>
                <w:rFonts w:ascii="Arial" w:hAnsi="Arial" w:cs="Arial"/>
                <w:lang w:eastAsia="en-GB"/>
              </w:rPr>
              <w:t xml:space="preserve">not exceeding 10 million rand </w:t>
            </w:r>
            <w:r w:rsidRPr="00A83333">
              <w:rPr>
                <w:rFonts w:ascii="Arial" w:hAnsi="Arial" w:cs="Arial"/>
                <w:lang w:eastAsia="en-GB"/>
              </w:rPr>
              <w:t xml:space="preserve">and/ or </w:t>
            </w:r>
            <w:r w:rsidRPr="00FE71FA">
              <w:rPr>
                <w:rFonts w:ascii="Arial" w:hAnsi="Arial" w:cs="Arial"/>
                <w:lang w:eastAsia="en-GB"/>
              </w:rPr>
              <w:t xml:space="preserve">imprisonment for a period not exceeding </w:t>
            </w:r>
            <w:r w:rsidRPr="00A83333">
              <w:rPr>
                <w:rFonts w:ascii="Arial" w:hAnsi="Arial" w:cs="Arial"/>
                <w:lang w:eastAsia="en-GB"/>
              </w:rPr>
              <w:t xml:space="preserve">5 years </w:t>
            </w:r>
          </w:p>
          <w:p w14:paraId="0CF3D6F6"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Section 66</w:t>
            </w:r>
            <w:r>
              <w:rPr>
                <w:rFonts w:ascii="Arial" w:hAnsi="Arial" w:cs="Arial"/>
                <w:lang w:eastAsia="en-GB"/>
              </w:rPr>
              <w:t xml:space="preserve"> (1)</w:t>
            </w:r>
          </w:p>
        </w:tc>
        <w:tc>
          <w:tcPr>
            <w:tcW w:w="1540" w:type="dxa"/>
          </w:tcPr>
          <w:p w14:paraId="018A5C09" w14:textId="77777777" w:rsidR="00CB21FD" w:rsidRDefault="00CB21FD" w:rsidP="00CB21FD">
            <w:pPr>
              <w:spacing w:before="120" w:line="276" w:lineRule="auto"/>
              <w:rPr>
                <w:rFonts w:ascii="Arial" w:hAnsi="Arial" w:cs="Arial"/>
                <w:lang w:eastAsia="en-GB"/>
              </w:rPr>
            </w:pPr>
            <w:r w:rsidRPr="00A83333">
              <w:rPr>
                <w:rFonts w:ascii="Arial" w:hAnsi="Arial" w:cs="Arial"/>
                <w:lang w:eastAsia="en-GB"/>
              </w:rPr>
              <w:t>Registrar of Medical Schemes</w:t>
            </w:r>
          </w:p>
        </w:tc>
      </w:tr>
      <w:tr w:rsidR="00CB21FD" w:rsidRPr="00A83333" w14:paraId="08B6370C" w14:textId="77777777" w:rsidTr="00742812">
        <w:tc>
          <w:tcPr>
            <w:tcW w:w="3022" w:type="dxa"/>
          </w:tcPr>
          <w:p w14:paraId="0332B93B" w14:textId="77777777" w:rsidR="00CB21FD" w:rsidRPr="00A83333" w:rsidRDefault="00CB21FD" w:rsidP="00CB21FD">
            <w:pPr>
              <w:pStyle w:val="Heading1"/>
              <w:spacing w:before="120" w:line="276" w:lineRule="auto"/>
              <w:ind w:left="470" w:hanging="425"/>
              <w:rPr>
                <w:lang w:eastAsia="en-GB"/>
              </w:rPr>
            </w:pPr>
            <w:bookmarkStart w:id="42" w:name="_Toc127346289"/>
            <w:r>
              <w:rPr>
                <w:lang w:eastAsia="en-GB"/>
              </w:rPr>
              <w:t>MUTUAL BANKS ACT,</w:t>
            </w:r>
            <w:r w:rsidRPr="00A83333">
              <w:rPr>
                <w:lang w:eastAsia="en-GB"/>
              </w:rPr>
              <w:t xml:space="preserve"> 124 OF 1993</w:t>
            </w:r>
            <w:bookmarkEnd w:id="42"/>
          </w:p>
          <w:p w14:paraId="4BF8B502" w14:textId="77777777" w:rsidR="00CB21FD" w:rsidRPr="00A83333" w:rsidRDefault="00CB21FD" w:rsidP="00CB21FD">
            <w:pPr>
              <w:pStyle w:val="Heading1"/>
              <w:numPr>
                <w:ilvl w:val="0"/>
                <w:numId w:val="0"/>
              </w:numPr>
              <w:spacing w:before="120" w:line="276" w:lineRule="auto"/>
              <w:ind w:left="720" w:hanging="360"/>
              <w:rPr>
                <w:lang w:eastAsia="en-GB"/>
              </w:rPr>
            </w:pPr>
            <w:r>
              <w:rPr>
                <w:lang w:eastAsia="en-GB"/>
              </w:rPr>
              <w:t xml:space="preserve">  </w:t>
            </w:r>
            <w:bookmarkStart w:id="43" w:name="_Toc127346290"/>
            <w:r w:rsidRPr="00A83333">
              <w:rPr>
                <w:lang w:eastAsia="en-GB"/>
              </w:rPr>
              <w:t>Section 4</w:t>
            </w:r>
            <w:r>
              <w:rPr>
                <w:lang w:eastAsia="en-GB"/>
              </w:rPr>
              <w:t>5</w:t>
            </w:r>
            <w:bookmarkEnd w:id="43"/>
          </w:p>
        </w:tc>
        <w:tc>
          <w:tcPr>
            <w:tcW w:w="5220" w:type="dxa"/>
          </w:tcPr>
          <w:p w14:paraId="1F44E223"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Every auditor of a mutual bank shall report to the board of that mutual bank any material irregularity or undesirable practice in the conduct of the business of the mutual bank which has come to his notice, and if that irregularity or undesirable practice is not rectified or discontinued within a period of one month from the date upon which it was reported to the board, the auditor shall report it to the Registrar.</w:t>
            </w:r>
          </w:p>
        </w:tc>
        <w:tc>
          <w:tcPr>
            <w:tcW w:w="1800" w:type="dxa"/>
          </w:tcPr>
          <w:p w14:paraId="30A427B1"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Auditor</w:t>
            </w:r>
          </w:p>
        </w:tc>
        <w:tc>
          <w:tcPr>
            <w:tcW w:w="1866" w:type="dxa"/>
          </w:tcPr>
          <w:p w14:paraId="24937603"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Material Irregularity or undesirable practice</w:t>
            </w:r>
          </w:p>
        </w:tc>
        <w:tc>
          <w:tcPr>
            <w:tcW w:w="1559" w:type="dxa"/>
          </w:tcPr>
          <w:p w14:paraId="48231A38" w14:textId="77777777" w:rsidR="00CB21FD" w:rsidRDefault="00CB21FD" w:rsidP="00CB21FD">
            <w:pPr>
              <w:spacing w:before="120" w:line="276" w:lineRule="auto"/>
              <w:rPr>
                <w:rFonts w:ascii="Arial" w:hAnsi="Arial" w:cs="Arial"/>
                <w:lang w:eastAsia="en-GB"/>
              </w:rPr>
            </w:pPr>
            <w:r>
              <w:rPr>
                <w:rFonts w:ascii="Arial" w:hAnsi="Arial" w:cs="Arial"/>
                <w:lang w:eastAsia="en-GB"/>
              </w:rPr>
              <w:t>Guilty of an offence and liable to a fine or imprisonment of up to six months</w:t>
            </w:r>
          </w:p>
          <w:p w14:paraId="05B1BAFA"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Section 92</w:t>
            </w:r>
            <w:r>
              <w:rPr>
                <w:rFonts w:ascii="Arial" w:hAnsi="Arial" w:cs="Arial"/>
                <w:lang w:eastAsia="en-GB"/>
              </w:rPr>
              <w:t>(3)(b)</w:t>
            </w:r>
          </w:p>
        </w:tc>
        <w:tc>
          <w:tcPr>
            <w:tcW w:w="1540" w:type="dxa"/>
          </w:tcPr>
          <w:p w14:paraId="0E5EBA20"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South African Reserve Bank</w:t>
            </w:r>
          </w:p>
          <w:p w14:paraId="63172508" w14:textId="77777777" w:rsidR="00CB21FD" w:rsidRPr="00A83333" w:rsidRDefault="00CB21FD" w:rsidP="00CB21FD">
            <w:pPr>
              <w:spacing w:before="120" w:line="276" w:lineRule="auto"/>
              <w:rPr>
                <w:rFonts w:ascii="Arial" w:hAnsi="Arial" w:cs="Arial"/>
                <w:lang w:eastAsia="en-GB"/>
              </w:rPr>
            </w:pPr>
          </w:p>
          <w:p w14:paraId="09F481B8"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(SARB)</w:t>
            </w:r>
          </w:p>
          <w:p w14:paraId="04213335" w14:textId="77777777" w:rsidR="00CB21FD" w:rsidRPr="00A83333" w:rsidRDefault="00CB21FD" w:rsidP="00CB21FD">
            <w:pPr>
              <w:spacing w:before="120" w:line="276" w:lineRule="auto"/>
              <w:rPr>
                <w:rFonts w:ascii="Arial" w:hAnsi="Arial" w:cs="Arial"/>
                <w:lang w:eastAsia="en-GB"/>
              </w:rPr>
            </w:pPr>
          </w:p>
        </w:tc>
      </w:tr>
      <w:tr w:rsidR="00CB21FD" w:rsidRPr="00A83333" w14:paraId="043BE460" w14:textId="77777777" w:rsidTr="00742812">
        <w:tc>
          <w:tcPr>
            <w:tcW w:w="3022" w:type="dxa"/>
          </w:tcPr>
          <w:p w14:paraId="516A8314" w14:textId="77777777" w:rsidR="00CB21FD" w:rsidRPr="00A83333" w:rsidRDefault="00CB21FD" w:rsidP="00CB21FD">
            <w:pPr>
              <w:pStyle w:val="Heading1"/>
              <w:spacing w:before="120" w:line="276" w:lineRule="auto"/>
              <w:ind w:left="470" w:hanging="425"/>
              <w:rPr>
                <w:lang w:eastAsia="en-GB"/>
              </w:rPr>
            </w:pPr>
            <w:bookmarkStart w:id="44" w:name="_Toc127346291"/>
            <w:r>
              <w:rPr>
                <w:lang w:eastAsia="en-GB"/>
              </w:rPr>
              <w:t xml:space="preserve">NATIONAL CREDIT ACT, </w:t>
            </w:r>
            <w:r w:rsidRPr="00A83333">
              <w:rPr>
                <w:lang w:eastAsia="en-GB"/>
              </w:rPr>
              <w:t>34 OF 2005</w:t>
            </w:r>
            <w:bookmarkEnd w:id="44"/>
          </w:p>
          <w:p w14:paraId="7E33672F" w14:textId="77777777" w:rsidR="00CB21FD" w:rsidRPr="00A83333" w:rsidRDefault="00CB21FD" w:rsidP="00CB21FD">
            <w:pPr>
              <w:pStyle w:val="Heading1"/>
              <w:numPr>
                <w:ilvl w:val="0"/>
                <w:numId w:val="0"/>
              </w:numPr>
              <w:spacing w:before="120" w:line="276" w:lineRule="auto"/>
              <w:ind w:left="720" w:hanging="360"/>
              <w:rPr>
                <w:lang w:eastAsia="en-GB"/>
              </w:rPr>
            </w:pPr>
            <w:r>
              <w:rPr>
                <w:lang w:eastAsia="en-GB"/>
              </w:rPr>
              <w:t xml:space="preserve">  </w:t>
            </w:r>
            <w:bookmarkStart w:id="45" w:name="_Toc127346292"/>
            <w:r w:rsidRPr="00A83333">
              <w:rPr>
                <w:lang w:eastAsia="en-GB"/>
              </w:rPr>
              <w:t>Regulation 67 and 68</w:t>
            </w:r>
            <w:bookmarkEnd w:id="45"/>
          </w:p>
          <w:p w14:paraId="150A7CE0" w14:textId="77777777" w:rsidR="00CB21FD" w:rsidRPr="00A83333" w:rsidRDefault="00CB21FD" w:rsidP="00CB21FD">
            <w:pPr>
              <w:pStyle w:val="Heading1"/>
              <w:numPr>
                <w:ilvl w:val="0"/>
                <w:numId w:val="0"/>
              </w:numPr>
              <w:spacing w:before="120" w:line="276" w:lineRule="auto"/>
              <w:ind w:left="720"/>
              <w:rPr>
                <w:lang w:eastAsia="en-GB"/>
              </w:rPr>
            </w:pPr>
          </w:p>
          <w:p w14:paraId="4E654829" w14:textId="77777777" w:rsidR="00CB21FD" w:rsidRDefault="00CB21FD" w:rsidP="00CB21FD">
            <w:pPr>
              <w:pStyle w:val="Heading1"/>
              <w:numPr>
                <w:ilvl w:val="0"/>
                <w:numId w:val="0"/>
              </w:numPr>
              <w:spacing w:before="120" w:line="276" w:lineRule="auto"/>
              <w:ind w:left="720"/>
              <w:rPr>
                <w:lang w:eastAsia="en-GB"/>
              </w:rPr>
            </w:pPr>
          </w:p>
          <w:p w14:paraId="1E8E1BDF" w14:textId="77777777" w:rsidR="00CB21FD" w:rsidRPr="00A83333" w:rsidRDefault="00CB21FD" w:rsidP="00CB21FD">
            <w:pPr>
              <w:pStyle w:val="Heading1"/>
              <w:numPr>
                <w:ilvl w:val="0"/>
                <w:numId w:val="0"/>
              </w:numPr>
              <w:spacing w:before="120" w:line="276" w:lineRule="auto"/>
              <w:ind w:left="720" w:hanging="360"/>
              <w:rPr>
                <w:lang w:eastAsia="en-GB"/>
              </w:rPr>
            </w:pPr>
          </w:p>
        </w:tc>
        <w:tc>
          <w:tcPr>
            <w:tcW w:w="5220" w:type="dxa"/>
          </w:tcPr>
          <w:p w14:paraId="4CCFFEB8"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 xml:space="preserve">A credit provider must require the person appointed in terms of regulation 67 to perform an assurance engagement in accordance with guidelines to be issued by the National Credit Regulator and issue a report to the National Credit Regulator </w:t>
            </w:r>
            <w:proofErr w:type="gramStart"/>
            <w:r w:rsidRPr="00A83333">
              <w:rPr>
                <w:rFonts w:ascii="Arial" w:hAnsi="Arial" w:cs="Arial"/>
                <w:lang w:eastAsia="en-GB"/>
              </w:rPr>
              <w:t>on the basis of</w:t>
            </w:r>
            <w:proofErr w:type="gramEnd"/>
            <w:r w:rsidRPr="00A83333">
              <w:rPr>
                <w:rFonts w:ascii="Arial" w:hAnsi="Arial" w:cs="Arial"/>
                <w:lang w:eastAsia="en-GB"/>
              </w:rPr>
              <w:t xml:space="preserve"> that person’s findings with regard to that engagement.</w:t>
            </w:r>
          </w:p>
          <w:p w14:paraId="626BC856" w14:textId="77777777" w:rsidR="00CB21FD" w:rsidRPr="00A83333" w:rsidRDefault="00CB21FD" w:rsidP="00CB21FD">
            <w:pPr>
              <w:spacing w:before="120" w:line="276" w:lineRule="auto"/>
              <w:jc w:val="both"/>
              <w:rPr>
                <w:rFonts w:ascii="Arial" w:hAnsi="Arial" w:cs="Arial"/>
                <w:lang w:eastAsia="en-GB"/>
              </w:rPr>
            </w:pPr>
          </w:p>
        </w:tc>
        <w:tc>
          <w:tcPr>
            <w:tcW w:w="1800" w:type="dxa"/>
          </w:tcPr>
          <w:p w14:paraId="5BF16FDF"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Auditor</w:t>
            </w:r>
          </w:p>
          <w:p w14:paraId="585D95AD"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Accounting Officer</w:t>
            </w:r>
          </w:p>
          <w:p w14:paraId="1943FB9F"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Person appointed in terms of Regulation 67</w:t>
            </w:r>
          </w:p>
        </w:tc>
        <w:tc>
          <w:tcPr>
            <w:tcW w:w="1866" w:type="dxa"/>
          </w:tcPr>
          <w:p w14:paraId="6018BA35"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Non-compliance with the Act</w:t>
            </w:r>
          </w:p>
          <w:p w14:paraId="2FAC6CFB"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 xml:space="preserve">Refer to the NCR Guideline </w:t>
            </w:r>
          </w:p>
        </w:tc>
        <w:tc>
          <w:tcPr>
            <w:tcW w:w="1559" w:type="dxa"/>
          </w:tcPr>
          <w:p w14:paraId="04DD97FA" w14:textId="77777777" w:rsidR="00CB21FD" w:rsidRDefault="00CB21FD" w:rsidP="00CB21FD">
            <w:pPr>
              <w:spacing w:before="120" w:line="276" w:lineRule="auto"/>
              <w:rPr>
                <w:rFonts w:ascii="Arial" w:hAnsi="Arial" w:cs="Arial"/>
                <w:lang w:eastAsia="en-GB"/>
              </w:rPr>
            </w:pPr>
          </w:p>
          <w:p w14:paraId="441C0D8A" w14:textId="77777777" w:rsidR="00CB21FD" w:rsidRDefault="00CB21FD" w:rsidP="00CB21FD">
            <w:pPr>
              <w:spacing w:before="120" w:line="276" w:lineRule="auto"/>
              <w:rPr>
                <w:rFonts w:ascii="Arial" w:hAnsi="Arial" w:cs="Arial"/>
                <w:lang w:eastAsia="en-GB"/>
              </w:rPr>
            </w:pPr>
            <w:r>
              <w:rPr>
                <w:rFonts w:ascii="Arial" w:hAnsi="Arial" w:cs="Arial"/>
                <w:lang w:eastAsia="en-GB"/>
              </w:rPr>
              <w:t>F</w:t>
            </w:r>
            <w:r w:rsidRPr="00E009B3">
              <w:rPr>
                <w:rFonts w:ascii="Arial" w:hAnsi="Arial" w:cs="Arial"/>
                <w:lang w:eastAsia="en-GB"/>
              </w:rPr>
              <w:t xml:space="preserve">ine </w:t>
            </w:r>
            <w:r>
              <w:rPr>
                <w:rFonts w:ascii="Arial" w:hAnsi="Arial" w:cs="Arial"/>
                <w:lang w:eastAsia="en-GB"/>
              </w:rPr>
              <w:t>and/</w:t>
            </w:r>
            <w:r w:rsidRPr="00E009B3">
              <w:rPr>
                <w:rFonts w:ascii="Arial" w:hAnsi="Arial" w:cs="Arial"/>
                <w:lang w:eastAsia="en-GB"/>
              </w:rPr>
              <w:t>or to imprisonment for a period not exceeding 12 months</w:t>
            </w:r>
          </w:p>
          <w:p w14:paraId="0340380F" w14:textId="77777777" w:rsidR="00CB21FD" w:rsidRPr="00A83333" w:rsidRDefault="00CB21FD" w:rsidP="00CB21FD">
            <w:pPr>
              <w:spacing w:before="120" w:line="276" w:lineRule="auto"/>
              <w:rPr>
                <w:rFonts w:ascii="Arial" w:hAnsi="Arial" w:cs="Arial"/>
                <w:lang w:eastAsia="en-GB"/>
              </w:rPr>
            </w:pPr>
            <w:r>
              <w:rPr>
                <w:rFonts w:ascii="Arial" w:hAnsi="Arial" w:cs="Arial"/>
                <w:lang w:eastAsia="en-GB"/>
              </w:rPr>
              <w:t>Section 161 (1) (b)</w:t>
            </w:r>
          </w:p>
        </w:tc>
        <w:tc>
          <w:tcPr>
            <w:tcW w:w="1540" w:type="dxa"/>
          </w:tcPr>
          <w:p w14:paraId="51B35185"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National Credit Regulator</w:t>
            </w:r>
          </w:p>
          <w:p w14:paraId="674B2C64" w14:textId="77777777" w:rsidR="00CB21FD" w:rsidRPr="00A83333" w:rsidRDefault="00CB21FD" w:rsidP="00CB21FD">
            <w:pPr>
              <w:spacing w:before="120" w:line="276" w:lineRule="auto"/>
              <w:jc w:val="both"/>
              <w:rPr>
                <w:rFonts w:ascii="Arial" w:hAnsi="Arial" w:cs="Arial"/>
                <w:lang w:eastAsia="en-GB"/>
              </w:rPr>
            </w:pPr>
          </w:p>
          <w:p w14:paraId="49F2D756"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(NCR)</w:t>
            </w:r>
          </w:p>
        </w:tc>
      </w:tr>
      <w:tr w:rsidR="00CB21FD" w:rsidRPr="00A83333" w14:paraId="7B00EB3A" w14:textId="77777777" w:rsidTr="00742812">
        <w:tc>
          <w:tcPr>
            <w:tcW w:w="3022" w:type="dxa"/>
          </w:tcPr>
          <w:p w14:paraId="08B4DA18" w14:textId="77777777" w:rsidR="00CB21FD" w:rsidRPr="00A83333" w:rsidRDefault="00CB21FD" w:rsidP="00CB21FD">
            <w:pPr>
              <w:pStyle w:val="Heading1"/>
              <w:spacing w:before="120" w:line="276" w:lineRule="auto"/>
              <w:ind w:left="470" w:hanging="425"/>
              <w:rPr>
                <w:lang w:eastAsia="en-GB"/>
              </w:rPr>
            </w:pPr>
            <w:bookmarkStart w:id="46" w:name="_Toc127346293"/>
            <w:r w:rsidRPr="00A83333">
              <w:rPr>
                <w:lang w:eastAsia="en-GB"/>
              </w:rPr>
              <w:t xml:space="preserve">PENSION FUNDS </w:t>
            </w:r>
            <w:proofErr w:type="gramStart"/>
            <w:r w:rsidRPr="00A83333">
              <w:rPr>
                <w:lang w:eastAsia="en-GB"/>
              </w:rPr>
              <w:t>ACT</w:t>
            </w:r>
            <w:r>
              <w:rPr>
                <w:lang w:eastAsia="en-GB"/>
              </w:rPr>
              <w:t xml:space="preserve">, </w:t>
            </w:r>
            <w:r w:rsidRPr="00A83333">
              <w:rPr>
                <w:lang w:eastAsia="en-GB"/>
              </w:rPr>
              <w:t xml:space="preserve"> 24</w:t>
            </w:r>
            <w:proofErr w:type="gramEnd"/>
            <w:r w:rsidRPr="00A83333">
              <w:rPr>
                <w:lang w:eastAsia="en-GB"/>
              </w:rPr>
              <w:t xml:space="preserve"> of 1956</w:t>
            </w:r>
            <w:bookmarkEnd w:id="46"/>
          </w:p>
          <w:p w14:paraId="1D1F8C6F" w14:textId="77777777" w:rsidR="00CB21FD" w:rsidRPr="00A83333" w:rsidRDefault="00CB21FD" w:rsidP="00CB21FD">
            <w:pPr>
              <w:pStyle w:val="Heading1"/>
              <w:numPr>
                <w:ilvl w:val="0"/>
                <w:numId w:val="0"/>
              </w:numPr>
              <w:spacing w:before="120" w:line="276" w:lineRule="auto"/>
              <w:ind w:left="720" w:hanging="360"/>
              <w:rPr>
                <w:lang w:eastAsia="en-GB"/>
              </w:rPr>
            </w:pPr>
            <w:r>
              <w:rPr>
                <w:lang w:eastAsia="en-GB"/>
              </w:rPr>
              <w:t xml:space="preserve">  </w:t>
            </w:r>
            <w:bookmarkStart w:id="47" w:name="_Toc127346294"/>
            <w:r w:rsidRPr="00A83333">
              <w:rPr>
                <w:lang w:eastAsia="en-GB"/>
              </w:rPr>
              <w:t>Section 9</w:t>
            </w:r>
            <w:bookmarkEnd w:id="47"/>
          </w:p>
        </w:tc>
        <w:tc>
          <w:tcPr>
            <w:tcW w:w="5220" w:type="dxa"/>
          </w:tcPr>
          <w:p w14:paraId="5E5B3D43"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color w:val="000000"/>
                <w:lang w:val="en-ZA" w:eastAsia="en-ZA"/>
              </w:rPr>
              <w:t xml:space="preserve">An </w:t>
            </w:r>
            <w:bookmarkStart w:id="48" w:name="LPHit6"/>
            <w:bookmarkEnd w:id="48"/>
            <w:r w:rsidRPr="00A83333">
              <w:rPr>
                <w:rFonts w:ascii="Arial" w:hAnsi="Arial" w:cs="Arial"/>
                <w:color w:val="000000"/>
                <w:lang w:val="en-ZA" w:eastAsia="en-ZA"/>
              </w:rPr>
              <w:t xml:space="preserve">auditor of a fund must within 21 days of his or her appointment being terminated, other than in accordance with </w:t>
            </w:r>
            <w:r w:rsidRPr="00A83333">
              <w:rPr>
                <w:rFonts w:ascii="Arial" w:hAnsi="Arial" w:cs="Arial"/>
                <w:lang w:val="en-ZA" w:eastAsia="en-ZA"/>
              </w:rPr>
              <w:t>section 8 (5),</w:t>
            </w:r>
            <w:r w:rsidRPr="00A83333">
              <w:rPr>
                <w:rFonts w:ascii="Arial" w:hAnsi="Arial" w:cs="Arial"/>
                <w:color w:val="000000"/>
                <w:lang w:val="en-ZA" w:eastAsia="en-ZA"/>
              </w:rPr>
              <w:t xml:space="preserve"> submit a written </w:t>
            </w:r>
            <w:bookmarkStart w:id="49" w:name="LPHit7"/>
            <w:bookmarkEnd w:id="49"/>
            <w:r w:rsidRPr="00A83333">
              <w:rPr>
                <w:rFonts w:ascii="Arial" w:hAnsi="Arial" w:cs="Arial"/>
                <w:color w:val="000000"/>
                <w:lang w:val="en-ZA" w:eastAsia="en-ZA"/>
              </w:rPr>
              <w:t>report to the registrar detailing the</w:t>
            </w:r>
            <w:bookmarkStart w:id="50" w:name="LPHit8"/>
            <w:bookmarkEnd w:id="50"/>
            <w:r w:rsidRPr="00A83333">
              <w:rPr>
                <w:rFonts w:ascii="Arial" w:hAnsi="Arial" w:cs="Arial"/>
                <w:color w:val="000000"/>
                <w:lang w:val="en-ZA" w:eastAsia="en-ZA"/>
              </w:rPr>
              <w:t xml:space="preserve"> auditor’s perceived reasons for the termination; if the </w:t>
            </w:r>
            <w:bookmarkStart w:id="51" w:name="LPHit9"/>
            <w:bookmarkEnd w:id="51"/>
            <w:r w:rsidRPr="00A83333">
              <w:rPr>
                <w:rFonts w:ascii="Arial" w:hAnsi="Arial" w:cs="Arial"/>
                <w:color w:val="000000"/>
                <w:lang w:val="en-ZA" w:eastAsia="en-ZA"/>
              </w:rPr>
              <w:t xml:space="preserve">auditor, but for the termination referred to in </w:t>
            </w:r>
            <w:r w:rsidRPr="00A83333">
              <w:rPr>
                <w:rFonts w:ascii="Arial" w:hAnsi="Arial" w:cs="Arial"/>
                <w:lang w:val="en-ZA" w:eastAsia="en-ZA"/>
              </w:rPr>
              <w:t>paragraph (</w:t>
            </w:r>
            <w:r w:rsidRPr="00A83333">
              <w:rPr>
                <w:rFonts w:ascii="Arial" w:hAnsi="Arial" w:cs="Arial"/>
                <w:i/>
                <w:iCs/>
                <w:lang w:val="en-ZA" w:eastAsia="en-ZA"/>
              </w:rPr>
              <w:t>a</w:t>
            </w:r>
            <w:r w:rsidRPr="00A83333">
              <w:rPr>
                <w:rFonts w:ascii="Arial" w:hAnsi="Arial" w:cs="Arial"/>
                <w:lang w:val="en-ZA" w:eastAsia="en-ZA"/>
              </w:rPr>
              <w:t>),</w:t>
            </w:r>
            <w:r w:rsidRPr="00A83333">
              <w:rPr>
                <w:rFonts w:ascii="Arial" w:hAnsi="Arial" w:cs="Arial"/>
                <w:color w:val="000000"/>
                <w:lang w:val="en-ZA" w:eastAsia="en-ZA"/>
              </w:rPr>
              <w:t xml:space="preserve"> would have had reason to submit a </w:t>
            </w:r>
            <w:bookmarkStart w:id="52" w:name="LPHit10"/>
            <w:bookmarkEnd w:id="52"/>
            <w:r w:rsidRPr="00A83333">
              <w:rPr>
                <w:rFonts w:ascii="Arial" w:hAnsi="Arial" w:cs="Arial"/>
                <w:color w:val="000000"/>
                <w:lang w:val="en-ZA" w:eastAsia="en-ZA"/>
              </w:rPr>
              <w:t xml:space="preserve">report contemplated in </w:t>
            </w:r>
            <w:r w:rsidRPr="00A83333">
              <w:rPr>
                <w:rFonts w:ascii="Arial" w:hAnsi="Arial" w:cs="Arial"/>
                <w:lang w:val="en-ZA" w:eastAsia="en-ZA"/>
              </w:rPr>
              <w:t>section 45 (3)</w:t>
            </w:r>
            <w:r w:rsidRPr="00A83333">
              <w:rPr>
                <w:rFonts w:ascii="Arial" w:hAnsi="Arial" w:cs="Arial"/>
                <w:color w:val="000000"/>
                <w:lang w:val="en-ZA" w:eastAsia="en-ZA"/>
              </w:rPr>
              <w:t xml:space="preserve"> of the Auditing Profession Act 2005, submit such a </w:t>
            </w:r>
            <w:bookmarkStart w:id="53" w:name="LPHit11"/>
            <w:bookmarkEnd w:id="53"/>
            <w:r w:rsidRPr="00A83333">
              <w:rPr>
                <w:rFonts w:ascii="Arial" w:hAnsi="Arial" w:cs="Arial"/>
                <w:color w:val="000000"/>
                <w:lang w:val="en-ZA" w:eastAsia="en-ZA"/>
              </w:rPr>
              <w:t xml:space="preserve">report to the registrar; and on becoming aware of any matter relating to the affairs of the pension fund, which, in the opinion of the </w:t>
            </w:r>
            <w:bookmarkStart w:id="54" w:name="LPHit12"/>
            <w:bookmarkEnd w:id="54"/>
            <w:r w:rsidRPr="00A83333">
              <w:rPr>
                <w:rFonts w:ascii="Arial" w:hAnsi="Arial" w:cs="Arial"/>
                <w:color w:val="000000"/>
                <w:lang w:val="en-ZA" w:eastAsia="en-ZA"/>
              </w:rPr>
              <w:t>auditor, may prejudice the fund or its members, inform the registrar thereof in writing.</w:t>
            </w:r>
          </w:p>
        </w:tc>
        <w:tc>
          <w:tcPr>
            <w:tcW w:w="1800" w:type="dxa"/>
          </w:tcPr>
          <w:p w14:paraId="6D4A235B"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Auditor</w:t>
            </w:r>
          </w:p>
        </w:tc>
        <w:tc>
          <w:tcPr>
            <w:tcW w:w="1866" w:type="dxa"/>
          </w:tcPr>
          <w:p w14:paraId="503B491A"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Refer to section.</w:t>
            </w:r>
          </w:p>
        </w:tc>
        <w:tc>
          <w:tcPr>
            <w:tcW w:w="1559" w:type="dxa"/>
          </w:tcPr>
          <w:p w14:paraId="0D704BC8" w14:textId="77777777" w:rsidR="00CB21FD" w:rsidRDefault="00CB21FD" w:rsidP="00CB21FD">
            <w:pPr>
              <w:spacing w:before="120" w:line="276" w:lineRule="auto"/>
              <w:rPr>
                <w:rFonts w:ascii="Arial" w:hAnsi="Arial" w:cs="Arial"/>
                <w:lang w:eastAsia="en-GB"/>
              </w:rPr>
            </w:pPr>
            <w:r>
              <w:rPr>
                <w:rFonts w:ascii="Arial" w:hAnsi="Arial" w:cs="Arial"/>
                <w:lang w:eastAsia="en-GB"/>
              </w:rPr>
              <w:t>T</w:t>
            </w:r>
            <w:r>
              <w:rPr>
                <w:rFonts w:ascii="Verdana" w:hAnsi="Verdana"/>
                <w:color w:val="000000"/>
                <w:sz w:val="18"/>
                <w:szCs w:val="18"/>
                <w:shd w:val="clear" w:color="auto" w:fill="FFFFFF"/>
              </w:rPr>
              <w:t>he registrar may impose an administrative penalty in the case of any failure by a pension fund, administrator or third party to submit to the registrar any scheme, statement, report, return or other document or information required in terms of this Act to be submitted, not exceeding R1 000 or such other amount prescribed by the registrar for every day during which the failure continues.</w:t>
            </w:r>
          </w:p>
          <w:p w14:paraId="2817E943" w14:textId="77777777" w:rsidR="00CB21FD" w:rsidRDefault="00CB21FD" w:rsidP="00CB21FD">
            <w:pPr>
              <w:rPr>
                <w:rFonts w:ascii="Arial" w:hAnsi="Arial" w:cs="Arial"/>
                <w:lang w:eastAsia="en-GB"/>
              </w:rPr>
            </w:pPr>
          </w:p>
          <w:p w14:paraId="385C6C42" w14:textId="77777777" w:rsidR="00CB21FD" w:rsidRDefault="00CB21FD" w:rsidP="00CB21FD">
            <w:pPr>
              <w:rPr>
                <w:sz w:val="24"/>
                <w:szCs w:val="24"/>
                <w:lang w:val="en-ZA" w:eastAsia="en-ZA"/>
              </w:rPr>
            </w:pPr>
            <w:r>
              <w:rPr>
                <w:rFonts w:ascii="Arial" w:hAnsi="Arial" w:cs="Arial"/>
                <w:lang w:eastAsia="en-GB"/>
              </w:rPr>
              <w:t>Section 37 (2)</w:t>
            </w:r>
            <w:r>
              <w:rPr>
                <w:sz w:val="24"/>
                <w:szCs w:val="24"/>
                <w:lang w:val="en-ZA" w:eastAsia="en-ZA"/>
              </w:rPr>
              <w:t xml:space="preserve"> </w:t>
            </w:r>
          </w:p>
          <w:p w14:paraId="4CB1ED4D" w14:textId="77777777" w:rsidR="00CB21FD" w:rsidRPr="00A83333" w:rsidRDefault="00CB21FD" w:rsidP="00CB21FD">
            <w:pPr>
              <w:pStyle w:val="CommentText"/>
              <w:ind w:firstLine="0"/>
              <w:rPr>
                <w:rFonts w:ascii="Arial" w:hAnsi="Arial" w:cs="Arial"/>
                <w:lang w:eastAsia="en-GB"/>
              </w:rPr>
            </w:pPr>
          </w:p>
        </w:tc>
        <w:tc>
          <w:tcPr>
            <w:tcW w:w="1540" w:type="dxa"/>
          </w:tcPr>
          <w:p w14:paraId="60E98E31"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Registrar of Pension Funds</w:t>
            </w:r>
          </w:p>
        </w:tc>
      </w:tr>
      <w:tr w:rsidR="00CB21FD" w:rsidRPr="00A83333" w14:paraId="4CABE6DF" w14:textId="77777777" w:rsidTr="00742812">
        <w:tc>
          <w:tcPr>
            <w:tcW w:w="3022" w:type="dxa"/>
          </w:tcPr>
          <w:p w14:paraId="6D4D12D1" w14:textId="04EF4CFE" w:rsidR="00CB21FD" w:rsidRPr="00C6544F" w:rsidRDefault="00CB21FD" w:rsidP="00CB21FD">
            <w:pPr>
              <w:pStyle w:val="Heading1"/>
              <w:spacing w:before="120" w:line="276" w:lineRule="auto"/>
              <w:ind w:left="470" w:hanging="470"/>
              <w:rPr>
                <w:lang w:eastAsia="en-GB"/>
              </w:rPr>
            </w:pPr>
            <w:bookmarkStart w:id="55" w:name="_Toc127346295"/>
            <w:r w:rsidRPr="00A83333">
              <w:rPr>
                <w:lang w:eastAsia="en-GB"/>
              </w:rPr>
              <w:t xml:space="preserve">PROTECTION OF CONSTITUTIONAL DEMOCRACY </w:t>
            </w:r>
            <w:r w:rsidRPr="00C6544F">
              <w:rPr>
                <w:lang w:eastAsia="en-GB"/>
              </w:rPr>
              <w:t>AGAINST TERRORIST AND</w:t>
            </w:r>
            <w:r w:rsidR="006E5E0B" w:rsidRPr="00C6544F">
              <w:rPr>
                <w:lang w:eastAsia="en-GB"/>
              </w:rPr>
              <w:t xml:space="preserve"> </w:t>
            </w:r>
            <w:proofErr w:type="gramStart"/>
            <w:r w:rsidRPr="00C6544F">
              <w:rPr>
                <w:lang w:eastAsia="en-GB"/>
              </w:rPr>
              <w:t>RELATED  ACTIVITIES</w:t>
            </w:r>
            <w:proofErr w:type="gramEnd"/>
            <w:r w:rsidRPr="00C6544F">
              <w:rPr>
                <w:lang w:eastAsia="en-GB"/>
              </w:rPr>
              <w:t xml:space="preserve"> ACT,</w:t>
            </w:r>
            <w:r w:rsidR="006E5E0B" w:rsidRPr="00C6544F">
              <w:rPr>
                <w:lang w:eastAsia="en-GB"/>
              </w:rPr>
              <w:t xml:space="preserve"> </w:t>
            </w:r>
            <w:r w:rsidRPr="00C6544F">
              <w:rPr>
                <w:lang w:eastAsia="en-GB"/>
              </w:rPr>
              <w:t>33 OF</w:t>
            </w:r>
            <w:r w:rsidR="006E5E0B" w:rsidRPr="00C6544F">
              <w:rPr>
                <w:lang w:eastAsia="en-GB"/>
              </w:rPr>
              <w:t xml:space="preserve"> </w:t>
            </w:r>
            <w:r w:rsidRPr="00C6544F">
              <w:rPr>
                <w:lang w:eastAsia="en-GB"/>
              </w:rPr>
              <w:t>2004 (POCDATARA)</w:t>
            </w:r>
            <w:bookmarkEnd w:id="55"/>
          </w:p>
          <w:p w14:paraId="40D7DAC8" w14:textId="77777777" w:rsidR="00CB21FD" w:rsidRPr="00A83333" w:rsidRDefault="00CB21FD" w:rsidP="00CB21FD">
            <w:pPr>
              <w:pStyle w:val="Heading1"/>
              <w:numPr>
                <w:ilvl w:val="0"/>
                <w:numId w:val="0"/>
              </w:numPr>
              <w:spacing w:before="120" w:line="276" w:lineRule="auto"/>
              <w:ind w:left="720" w:hanging="360"/>
              <w:rPr>
                <w:lang w:eastAsia="en-GB"/>
              </w:rPr>
            </w:pPr>
            <w:r w:rsidRPr="00C6544F">
              <w:rPr>
                <w:lang w:eastAsia="en-GB"/>
              </w:rPr>
              <w:t xml:space="preserve">  </w:t>
            </w:r>
            <w:bookmarkStart w:id="56" w:name="_Toc127346296"/>
            <w:r w:rsidRPr="00C6544F">
              <w:rPr>
                <w:lang w:eastAsia="en-GB"/>
              </w:rPr>
              <w:t>Section 12</w:t>
            </w:r>
            <w:bookmarkEnd w:id="56"/>
          </w:p>
        </w:tc>
        <w:tc>
          <w:tcPr>
            <w:tcW w:w="5220" w:type="dxa"/>
          </w:tcPr>
          <w:p w14:paraId="33F0F210"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Any person</w:t>
            </w:r>
            <w:r w:rsidRPr="00A83333">
              <w:rPr>
                <w:rFonts w:ascii="Arial" w:hAnsi="Arial" w:cs="Arial"/>
                <w:b/>
                <w:lang w:eastAsia="en-GB"/>
              </w:rPr>
              <w:t xml:space="preserve"> </w:t>
            </w:r>
            <w:r w:rsidRPr="00A83333">
              <w:rPr>
                <w:rFonts w:ascii="Arial" w:hAnsi="Arial" w:cs="Arial"/>
                <w:lang w:eastAsia="en-GB"/>
              </w:rPr>
              <w:t>who—</w:t>
            </w:r>
          </w:p>
          <w:p w14:paraId="3D832DA0"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-has reason to suspect that any other person intends to commit or has committed an offence referred to in this Chapter; or</w:t>
            </w:r>
          </w:p>
          <w:p w14:paraId="6C7A167C"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-is aware of the presence at any place of any other person who is so suspected of intending to commit or having committed such an offence, must report as soon as reasonably possible such suspicion or presence</w:t>
            </w:r>
            <w:proofErr w:type="gramStart"/>
            <w:r w:rsidRPr="00A83333">
              <w:rPr>
                <w:rFonts w:ascii="Arial" w:hAnsi="Arial" w:cs="Arial"/>
                <w:lang w:eastAsia="en-GB"/>
              </w:rPr>
              <w:t>, as the case may be, or</w:t>
            </w:r>
            <w:proofErr w:type="gramEnd"/>
            <w:r w:rsidRPr="00A83333">
              <w:rPr>
                <w:rFonts w:ascii="Arial" w:hAnsi="Arial" w:cs="Arial"/>
                <w:lang w:eastAsia="en-GB"/>
              </w:rPr>
              <w:t xml:space="preserve"> cause such suspicion or presence to be reported to any police official.</w:t>
            </w:r>
          </w:p>
          <w:p w14:paraId="22BD7834" w14:textId="77777777" w:rsidR="00CB21FD" w:rsidRDefault="00CB21FD" w:rsidP="00CB21FD">
            <w:pPr>
              <w:spacing w:before="120" w:line="276" w:lineRule="auto"/>
              <w:jc w:val="both"/>
              <w:rPr>
                <w:rFonts w:ascii="Arial" w:hAnsi="Arial" w:cs="Arial"/>
                <w:b/>
                <w:lang w:eastAsia="en-GB"/>
              </w:rPr>
            </w:pPr>
            <w:r w:rsidRPr="00A83333">
              <w:rPr>
                <w:rFonts w:ascii="Arial" w:hAnsi="Arial" w:cs="Arial"/>
                <w:b/>
                <w:lang w:eastAsia="en-GB"/>
              </w:rPr>
              <w:t>Note: The offences relate to terrorist activities including the finance of such activities and property related to such activities.</w:t>
            </w:r>
          </w:p>
          <w:p w14:paraId="2DDDD756" w14:textId="742816EA" w:rsidR="002833DE" w:rsidRDefault="005956C0" w:rsidP="00CB21FD">
            <w:pPr>
              <w:spacing w:before="120" w:line="276" w:lineRule="auto"/>
              <w:jc w:val="both"/>
              <w:rPr>
                <w:rFonts w:ascii="Arial" w:hAnsi="Arial" w:cs="Arial"/>
                <w:b/>
                <w:lang w:eastAsia="en-GB"/>
              </w:rPr>
            </w:pPr>
            <w:r w:rsidRPr="006E582C">
              <w:rPr>
                <w:rStyle w:val="legalunderline"/>
                <w:rFonts w:ascii="Arial" w:eastAsiaTheme="majorEastAsia" w:hAnsi="Arial" w:cs="Arial"/>
                <w:b/>
                <w:bCs/>
                <w:color w:val="141414"/>
              </w:rPr>
              <w:t>No duty of secrecy or confidentiality or any other restriction on the disclosure of information,</w:t>
            </w:r>
            <w:r w:rsidR="008B581F" w:rsidRPr="006E582C">
              <w:rPr>
                <w:rStyle w:val="legalunderline"/>
                <w:rFonts w:ascii="Arial" w:eastAsiaTheme="majorEastAsia" w:hAnsi="Arial" w:cs="Arial"/>
                <w:b/>
                <w:bCs/>
                <w:color w:val="141414"/>
              </w:rPr>
              <w:t xml:space="preserve"> </w:t>
            </w:r>
            <w:r w:rsidRPr="006E582C">
              <w:rPr>
                <w:rStyle w:val="legalunderline"/>
                <w:rFonts w:ascii="Arial" w:eastAsiaTheme="majorEastAsia" w:hAnsi="Arial" w:cs="Arial"/>
                <w:b/>
                <w:bCs/>
                <w:color w:val="141414"/>
              </w:rPr>
              <w:t>affects the duty of compliance with this section by an accountable institution, supervisory body, reporting institution as defined in the </w:t>
            </w:r>
            <w:hyperlink r:id="rId15" w:tgtFrame="_self" w:history="1">
              <w:r w:rsidRPr="006E582C">
                <w:rPr>
                  <w:rStyle w:val="Hyperlink"/>
                  <w:rFonts w:ascii="Arial" w:eastAsiaTheme="majorEastAsia" w:hAnsi="Arial" w:cs="Arial"/>
                  <w:b/>
                  <w:bCs/>
                  <w:color w:val="00BCD4"/>
                  <w:u w:val="none"/>
                </w:rPr>
                <w:t>Financial Intelligence Centre Act</w:t>
              </w:r>
            </w:hyperlink>
            <w:r w:rsidRPr="006E582C">
              <w:rPr>
                <w:rStyle w:val="legalunderline"/>
                <w:rFonts w:ascii="Arial" w:eastAsiaTheme="majorEastAsia" w:hAnsi="Arial" w:cs="Arial"/>
                <w:b/>
                <w:bCs/>
                <w:color w:val="141414"/>
              </w:rPr>
              <w:t>, or any other person</w:t>
            </w:r>
            <w:r w:rsidR="0013541B">
              <w:rPr>
                <w:rStyle w:val="legalunderline"/>
                <w:rFonts w:ascii="Arial" w:eastAsiaTheme="majorEastAsia" w:hAnsi="Arial" w:cs="Arial"/>
                <w:b/>
                <w:bCs/>
                <w:color w:val="141414"/>
              </w:rPr>
              <w:t xml:space="preserve">. </w:t>
            </w:r>
            <w:r w:rsidR="0013541B">
              <w:rPr>
                <w:rFonts w:ascii="Arial" w:hAnsi="Arial" w:cs="Arial"/>
                <w:b/>
                <w:lang w:eastAsia="en-GB"/>
              </w:rPr>
              <w:t xml:space="preserve">However, </w:t>
            </w:r>
            <w:r w:rsidR="0053532B">
              <w:rPr>
                <w:rFonts w:ascii="Arial" w:hAnsi="Arial" w:cs="Arial"/>
                <w:b/>
                <w:lang w:eastAsia="en-GB"/>
              </w:rPr>
              <w:t>t</w:t>
            </w:r>
            <w:r w:rsidR="00965050">
              <w:rPr>
                <w:rFonts w:ascii="Arial" w:hAnsi="Arial" w:cs="Arial"/>
                <w:b/>
                <w:lang w:eastAsia="en-GB"/>
              </w:rPr>
              <w:t xml:space="preserve">his does not apply to </w:t>
            </w:r>
            <w:r w:rsidR="00C25DA6">
              <w:rPr>
                <w:rFonts w:ascii="Arial" w:hAnsi="Arial" w:cs="Arial"/>
                <w:b/>
                <w:lang w:eastAsia="en-GB"/>
              </w:rPr>
              <w:t>the common law right to legal professional privilege as between an attorney and an attorney’s client.</w:t>
            </w:r>
          </w:p>
          <w:p w14:paraId="56281665" w14:textId="77777777" w:rsidR="002833DE" w:rsidRPr="00A83333" w:rsidRDefault="002833DE" w:rsidP="006E582C">
            <w:pPr>
              <w:numPr>
                <w:ilvl w:val="0"/>
                <w:numId w:val="19"/>
              </w:numPr>
              <w:shd w:val="clear" w:color="auto" w:fill="FFFFFF"/>
              <w:spacing w:before="100" w:beforeAutospacing="1" w:after="100" w:afterAutospacing="1"/>
              <w:rPr>
                <w:rFonts w:ascii="Arial" w:hAnsi="Arial" w:cs="Arial"/>
                <w:b/>
                <w:lang w:eastAsia="en-GB"/>
              </w:rPr>
            </w:pPr>
          </w:p>
        </w:tc>
        <w:tc>
          <w:tcPr>
            <w:tcW w:w="1800" w:type="dxa"/>
          </w:tcPr>
          <w:p w14:paraId="5AEFFF1A"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Any person</w:t>
            </w:r>
          </w:p>
        </w:tc>
        <w:tc>
          <w:tcPr>
            <w:tcW w:w="1866" w:type="dxa"/>
          </w:tcPr>
          <w:p w14:paraId="441A5D30"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Offences stipulated and relating to terrorist activities.</w:t>
            </w:r>
          </w:p>
        </w:tc>
        <w:tc>
          <w:tcPr>
            <w:tcW w:w="1559" w:type="dxa"/>
          </w:tcPr>
          <w:p w14:paraId="4275E4FC" w14:textId="77777777" w:rsidR="00CB21FD" w:rsidRPr="00A83333" w:rsidRDefault="00CB21FD" w:rsidP="00CB21FD">
            <w:pPr>
              <w:spacing w:before="120" w:line="276" w:lineRule="auto"/>
              <w:rPr>
                <w:rFonts w:ascii="Arial" w:hAnsi="Arial" w:cs="Arial"/>
                <w:lang w:eastAsia="en-GB"/>
              </w:rPr>
            </w:pPr>
            <w:r>
              <w:rPr>
                <w:rFonts w:ascii="Arial" w:hAnsi="Arial" w:cs="Arial"/>
                <w:lang w:eastAsia="en-GB"/>
              </w:rPr>
              <w:t>F</w:t>
            </w:r>
            <w:r w:rsidRPr="005B78AD">
              <w:rPr>
                <w:rFonts w:ascii="Arial" w:hAnsi="Arial" w:cs="Arial"/>
                <w:lang w:eastAsia="en-GB"/>
              </w:rPr>
              <w:t>ine or to imprisonment for a period not exceeding</w:t>
            </w:r>
            <w:r>
              <w:rPr>
                <w:rFonts w:ascii="Arial" w:hAnsi="Arial" w:cs="Arial"/>
                <w:lang w:eastAsia="en-GB"/>
              </w:rPr>
              <w:t xml:space="preserve"> </w:t>
            </w:r>
            <w:r w:rsidRPr="005B78AD">
              <w:rPr>
                <w:rFonts w:ascii="Arial" w:hAnsi="Arial" w:cs="Arial"/>
                <w:lang w:eastAsia="en-GB"/>
              </w:rPr>
              <w:t>15</w:t>
            </w:r>
            <w:r>
              <w:rPr>
                <w:rStyle w:val="FootnoteReference"/>
                <w:rFonts w:ascii="Arial" w:hAnsi="Arial" w:cs="Arial"/>
                <w:lang w:eastAsia="en-GB"/>
              </w:rPr>
              <w:footnoteReference w:id="2"/>
            </w:r>
            <w:r w:rsidRPr="005B78AD">
              <w:rPr>
                <w:rFonts w:ascii="Arial" w:hAnsi="Arial" w:cs="Arial"/>
                <w:lang w:eastAsia="en-GB"/>
              </w:rPr>
              <w:t xml:space="preserve"> years</w:t>
            </w:r>
          </w:p>
          <w:p w14:paraId="3FDE7CA0"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Section 18</w:t>
            </w:r>
          </w:p>
        </w:tc>
        <w:tc>
          <w:tcPr>
            <w:tcW w:w="1540" w:type="dxa"/>
          </w:tcPr>
          <w:p w14:paraId="555FE13D"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South African Police</w:t>
            </w:r>
            <w:r>
              <w:rPr>
                <w:rFonts w:ascii="Arial" w:hAnsi="Arial" w:cs="Arial"/>
                <w:lang w:eastAsia="en-GB"/>
              </w:rPr>
              <w:t xml:space="preserve"> Service</w:t>
            </w:r>
          </w:p>
          <w:p w14:paraId="5A50B634" w14:textId="77777777" w:rsidR="00CB21FD" w:rsidRPr="00A83333" w:rsidRDefault="00CB21FD" w:rsidP="00CB21FD">
            <w:pPr>
              <w:spacing w:before="120" w:line="276" w:lineRule="auto"/>
              <w:jc w:val="both"/>
              <w:rPr>
                <w:rFonts w:ascii="Arial" w:hAnsi="Arial" w:cs="Arial"/>
                <w:lang w:eastAsia="en-GB"/>
              </w:rPr>
            </w:pPr>
          </w:p>
          <w:p w14:paraId="656AC8F2"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(SAP</w:t>
            </w:r>
            <w:r>
              <w:rPr>
                <w:rFonts w:ascii="Arial" w:hAnsi="Arial" w:cs="Arial"/>
                <w:lang w:eastAsia="en-GB"/>
              </w:rPr>
              <w:t>S</w:t>
            </w:r>
            <w:r w:rsidRPr="00A83333">
              <w:rPr>
                <w:rFonts w:ascii="Arial" w:hAnsi="Arial" w:cs="Arial"/>
                <w:lang w:eastAsia="en-GB"/>
              </w:rPr>
              <w:t>)</w:t>
            </w:r>
          </w:p>
        </w:tc>
      </w:tr>
      <w:tr w:rsidR="00CB21FD" w:rsidRPr="00A83333" w14:paraId="02C225E0" w14:textId="77777777" w:rsidTr="00742812">
        <w:tc>
          <w:tcPr>
            <w:tcW w:w="3022" w:type="dxa"/>
          </w:tcPr>
          <w:p w14:paraId="79C4D59F" w14:textId="77777777" w:rsidR="00CB21FD" w:rsidRPr="00A83333" w:rsidRDefault="00CB21FD" w:rsidP="00CB21FD">
            <w:pPr>
              <w:pStyle w:val="Heading1"/>
              <w:spacing w:before="120" w:line="276" w:lineRule="auto"/>
              <w:ind w:left="470" w:hanging="425"/>
              <w:rPr>
                <w:lang w:eastAsia="en-GB"/>
              </w:rPr>
            </w:pPr>
            <w:bookmarkStart w:id="57" w:name="_Toc127346297"/>
            <w:r w:rsidRPr="00A83333">
              <w:rPr>
                <w:lang w:eastAsia="en-GB"/>
              </w:rPr>
              <w:t xml:space="preserve">PROTECTION </w:t>
            </w:r>
            <w:r>
              <w:rPr>
                <w:lang w:eastAsia="en-GB"/>
              </w:rPr>
              <w:t xml:space="preserve">OF PERSONAL INFORMATION ACT, </w:t>
            </w:r>
            <w:r w:rsidRPr="00A83333">
              <w:rPr>
                <w:lang w:eastAsia="en-GB"/>
              </w:rPr>
              <w:t>4 OF 2013</w:t>
            </w:r>
            <w:bookmarkEnd w:id="57"/>
          </w:p>
          <w:p w14:paraId="0F442216" w14:textId="77777777" w:rsidR="00CB21FD" w:rsidRPr="00A83333" w:rsidRDefault="00CB21FD" w:rsidP="00CB21FD">
            <w:pPr>
              <w:pStyle w:val="Heading1"/>
              <w:numPr>
                <w:ilvl w:val="0"/>
                <w:numId w:val="0"/>
              </w:numPr>
              <w:spacing w:before="120" w:line="276" w:lineRule="auto"/>
              <w:ind w:left="720" w:hanging="360"/>
              <w:rPr>
                <w:lang w:eastAsia="en-GB"/>
              </w:rPr>
            </w:pPr>
            <w:r>
              <w:rPr>
                <w:lang w:eastAsia="en-GB"/>
              </w:rPr>
              <w:t xml:space="preserve">  </w:t>
            </w:r>
            <w:bookmarkStart w:id="58" w:name="_Toc127346298"/>
            <w:r w:rsidRPr="00A83333">
              <w:rPr>
                <w:lang w:eastAsia="en-GB"/>
              </w:rPr>
              <w:t>Section 21</w:t>
            </w:r>
            <w:r>
              <w:rPr>
                <w:lang w:eastAsia="en-GB"/>
              </w:rPr>
              <w:t xml:space="preserve"> (2)</w:t>
            </w:r>
            <w:bookmarkEnd w:id="58"/>
          </w:p>
        </w:tc>
        <w:tc>
          <w:tcPr>
            <w:tcW w:w="5220" w:type="dxa"/>
          </w:tcPr>
          <w:p w14:paraId="43DC5A11" w14:textId="77777777" w:rsidR="00CB21FD" w:rsidRPr="00A83333" w:rsidRDefault="00CB21FD" w:rsidP="00CB21FD">
            <w:pPr>
              <w:autoSpaceDE w:val="0"/>
              <w:autoSpaceDN w:val="0"/>
              <w:adjustRightInd w:val="0"/>
              <w:spacing w:before="120" w:line="276" w:lineRule="auto"/>
              <w:rPr>
                <w:rFonts w:ascii="Arial" w:hAnsi="Arial" w:cs="Arial"/>
                <w:lang w:eastAsia="en-GB"/>
              </w:rPr>
            </w:pPr>
            <w:r w:rsidRPr="00A83333">
              <w:rPr>
                <w:rFonts w:ascii="Arial" w:hAnsi="Arial" w:cs="Arial"/>
                <w:lang w:val="en-ZA" w:eastAsia="en-ZA"/>
              </w:rPr>
              <w:t>The operator must notify the responsible party immediately where there are reasonable grounds to believe that the personal information of a data subject has been</w:t>
            </w:r>
            <w:r>
              <w:rPr>
                <w:rFonts w:ascii="Arial" w:hAnsi="Arial" w:cs="Arial"/>
                <w:lang w:val="en-ZA" w:eastAsia="en-ZA"/>
              </w:rPr>
              <w:t xml:space="preserve"> </w:t>
            </w:r>
            <w:r w:rsidRPr="00A83333">
              <w:rPr>
                <w:rFonts w:ascii="Arial" w:hAnsi="Arial" w:cs="Arial"/>
                <w:lang w:val="en-ZA" w:eastAsia="en-ZA"/>
              </w:rPr>
              <w:t>accessed or acquired by any unauthorised person.</w:t>
            </w:r>
          </w:p>
        </w:tc>
        <w:tc>
          <w:tcPr>
            <w:tcW w:w="1800" w:type="dxa"/>
          </w:tcPr>
          <w:p w14:paraId="7778213A"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Operator</w:t>
            </w:r>
          </w:p>
          <w:p w14:paraId="569FB338" w14:textId="77777777" w:rsidR="00CB21FD" w:rsidRPr="00A83333" w:rsidRDefault="00CB21FD" w:rsidP="00CB21FD">
            <w:pPr>
              <w:spacing w:before="120" w:line="276" w:lineRule="auto"/>
              <w:jc w:val="both"/>
              <w:rPr>
                <w:rFonts w:ascii="Arial" w:hAnsi="Arial" w:cs="Arial"/>
                <w:lang w:eastAsia="en-GB"/>
              </w:rPr>
            </w:pPr>
          </w:p>
          <w:p w14:paraId="47AB3CA4" w14:textId="77777777" w:rsidR="00CB21FD" w:rsidRDefault="00CB21FD" w:rsidP="00CB21FD">
            <w:pPr>
              <w:spacing w:before="120" w:line="276" w:lineRule="auto"/>
              <w:jc w:val="both"/>
              <w:rPr>
                <w:rFonts w:ascii="Arial" w:hAnsi="Arial" w:cs="Arial"/>
                <w:lang w:eastAsia="en-GB"/>
              </w:rPr>
            </w:pPr>
          </w:p>
          <w:p w14:paraId="0F423C7E" w14:textId="77777777" w:rsidR="00CB21FD" w:rsidRPr="00A83333" w:rsidRDefault="00CB21FD" w:rsidP="00CB21FD">
            <w:pPr>
              <w:spacing w:before="120" w:line="276" w:lineRule="auto"/>
              <w:jc w:val="both"/>
              <w:rPr>
                <w:rFonts w:ascii="Arial" w:hAnsi="Arial" w:cs="Arial"/>
                <w:lang w:eastAsia="en-GB"/>
              </w:rPr>
            </w:pPr>
          </w:p>
        </w:tc>
        <w:tc>
          <w:tcPr>
            <w:tcW w:w="1866" w:type="dxa"/>
          </w:tcPr>
          <w:p w14:paraId="7B176A3D"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Compromise of a data subject’s personal information</w:t>
            </w:r>
          </w:p>
          <w:p w14:paraId="4C539667" w14:textId="77777777" w:rsidR="00CB21FD" w:rsidRPr="00A83333" w:rsidRDefault="00CB21FD" w:rsidP="00CB21FD">
            <w:pPr>
              <w:spacing w:before="120" w:line="276" w:lineRule="auto"/>
              <w:rPr>
                <w:rFonts w:ascii="Arial" w:hAnsi="Arial" w:cs="Arial"/>
                <w:lang w:eastAsia="en-GB"/>
              </w:rPr>
            </w:pPr>
          </w:p>
        </w:tc>
        <w:tc>
          <w:tcPr>
            <w:tcW w:w="1559" w:type="dxa"/>
          </w:tcPr>
          <w:p w14:paraId="3DBDCB27"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 xml:space="preserve">Administrative fine not exceeding </w:t>
            </w:r>
            <w:r>
              <w:rPr>
                <w:rFonts w:ascii="Arial" w:hAnsi="Arial" w:cs="Arial"/>
                <w:lang w:eastAsia="en-GB"/>
              </w:rPr>
              <w:t xml:space="preserve">     </w:t>
            </w:r>
            <w:r w:rsidRPr="00A83333">
              <w:rPr>
                <w:rFonts w:ascii="Arial" w:hAnsi="Arial" w:cs="Arial"/>
                <w:lang w:eastAsia="en-GB"/>
              </w:rPr>
              <w:t>R 10 000</w:t>
            </w:r>
            <w:r>
              <w:rPr>
                <w:rFonts w:ascii="Arial" w:hAnsi="Arial" w:cs="Arial"/>
                <w:lang w:eastAsia="en-GB"/>
              </w:rPr>
              <w:t> </w:t>
            </w:r>
            <w:r w:rsidRPr="00A83333">
              <w:rPr>
                <w:rFonts w:ascii="Arial" w:hAnsi="Arial" w:cs="Arial"/>
                <w:lang w:eastAsia="en-GB"/>
              </w:rPr>
              <w:t>000</w:t>
            </w:r>
          </w:p>
          <w:p w14:paraId="352779ED" w14:textId="77777777" w:rsidR="00CB21FD" w:rsidRPr="00A83333" w:rsidRDefault="00CB21FD" w:rsidP="00CB21FD">
            <w:pPr>
              <w:spacing w:before="120" w:line="276" w:lineRule="auto"/>
              <w:rPr>
                <w:rFonts w:ascii="Arial" w:hAnsi="Arial" w:cs="Arial"/>
                <w:lang w:eastAsia="en-GB"/>
              </w:rPr>
            </w:pPr>
            <w:r>
              <w:rPr>
                <w:rFonts w:ascii="Arial" w:hAnsi="Arial" w:cs="Arial"/>
                <w:lang w:eastAsia="en-GB"/>
              </w:rPr>
              <w:t>Section 109</w:t>
            </w:r>
          </w:p>
        </w:tc>
        <w:tc>
          <w:tcPr>
            <w:tcW w:w="1540" w:type="dxa"/>
          </w:tcPr>
          <w:p w14:paraId="467D3C02"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Responsible party</w:t>
            </w:r>
          </w:p>
          <w:p w14:paraId="4D73FA6F" w14:textId="77777777" w:rsidR="00CB21FD" w:rsidRPr="00A83333" w:rsidRDefault="00CB21FD" w:rsidP="00CB21FD">
            <w:pPr>
              <w:spacing w:before="120" w:line="276" w:lineRule="auto"/>
              <w:jc w:val="both"/>
              <w:rPr>
                <w:rFonts w:ascii="Arial" w:hAnsi="Arial" w:cs="Arial"/>
                <w:lang w:eastAsia="en-GB"/>
              </w:rPr>
            </w:pPr>
          </w:p>
          <w:p w14:paraId="755B48C4" w14:textId="77777777" w:rsidR="00CB21FD" w:rsidRDefault="00CB21FD" w:rsidP="00CB21FD">
            <w:pPr>
              <w:spacing w:before="120" w:line="276" w:lineRule="auto"/>
              <w:jc w:val="both"/>
              <w:rPr>
                <w:rFonts w:ascii="Arial" w:hAnsi="Arial" w:cs="Arial"/>
                <w:lang w:eastAsia="en-GB"/>
              </w:rPr>
            </w:pPr>
          </w:p>
          <w:p w14:paraId="4A037C3E" w14:textId="77777777" w:rsidR="00CB21FD" w:rsidRPr="00A83333" w:rsidRDefault="00CB21FD" w:rsidP="00CB21FD">
            <w:pPr>
              <w:spacing w:before="120" w:line="276" w:lineRule="auto"/>
              <w:jc w:val="both"/>
              <w:rPr>
                <w:rFonts w:ascii="Arial" w:hAnsi="Arial" w:cs="Arial"/>
                <w:lang w:eastAsia="en-GB"/>
              </w:rPr>
            </w:pPr>
          </w:p>
        </w:tc>
      </w:tr>
      <w:tr w:rsidR="00CB21FD" w:rsidRPr="00A83333" w14:paraId="104A9A2A" w14:textId="77777777" w:rsidTr="00742812">
        <w:tc>
          <w:tcPr>
            <w:tcW w:w="3022" w:type="dxa"/>
          </w:tcPr>
          <w:p w14:paraId="6D33C38F" w14:textId="77777777" w:rsidR="00CB21FD" w:rsidRPr="00A83333" w:rsidRDefault="00CB21FD" w:rsidP="00C6601A">
            <w:pPr>
              <w:pStyle w:val="Heading2"/>
            </w:pPr>
            <w:r>
              <w:t xml:space="preserve">  </w:t>
            </w:r>
            <w:bookmarkStart w:id="59" w:name="_Toc127346299"/>
            <w:r w:rsidRPr="00A83333">
              <w:t>Section 22</w:t>
            </w:r>
            <w:r>
              <w:t xml:space="preserve"> (1)</w:t>
            </w:r>
            <w:bookmarkEnd w:id="59"/>
          </w:p>
        </w:tc>
        <w:tc>
          <w:tcPr>
            <w:tcW w:w="5220" w:type="dxa"/>
          </w:tcPr>
          <w:p w14:paraId="75E24633" w14:textId="77777777" w:rsidR="00CB21FD" w:rsidRPr="00A83333" w:rsidRDefault="00CB21FD" w:rsidP="00CB21FD">
            <w:pPr>
              <w:autoSpaceDE w:val="0"/>
              <w:autoSpaceDN w:val="0"/>
              <w:adjustRightInd w:val="0"/>
              <w:spacing w:before="120" w:line="276" w:lineRule="auto"/>
              <w:rPr>
                <w:rFonts w:ascii="Arial" w:hAnsi="Arial" w:cs="Arial"/>
                <w:lang w:val="en-ZA" w:eastAsia="en-ZA"/>
              </w:rPr>
            </w:pPr>
            <w:r w:rsidRPr="00A83333">
              <w:rPr>
                <w:rFonts w:ascii="Arial" w:hAnsi="Arial" w:cs="Arial"/>
                <w:lang w:val="en-ZA" w:eastAsia="en-ZA"/>
              </w:rPr>
              <w:t>Where there are reasonable grounds to believe that the personal information of a data subject has been accessed or acquired by any unauthorised person, the responsible</w:t>
            </w:r>
          </w:p>
          <w:p w14:paraId="04AC1009" w14:textId="77777777" w:rsidR="00CB21FD" w:rsidRPr="00A83333" w:rsidRDefault="00CB21FD" w:rsidP="00CB21FD">
            <w:pPr>
              <w:autoSpaceDE w:val="0"/>
              <w:autoSpaceDN w:val="0"/>
              <w:adjustRightInd w:val="0"/>
              <w:spacing w:before="120" w:line="276" w:lineRule="auto"/>
              <w:rPr>
                <w:rFonts w:ascii="Arial" w:hAnsi="Arial" w:cs="Arial"/>
                <w:lang w:val="en-ZA" w:eastAsia="en-ZA"/>
              </w:rPr>
            </w:pPr>
            <w:r w:rsidRPr="00A83333">
              <w:rPr>
                <w:rFonts w:ascii="Arial" w:hAnsi="Arial" w:cs="Arial"/>
                <w:lang w:val="en-ZA" w:eastAsia="en-ZA"/>
              </w:rPr>
              <w:t>party must notify—</w:t>
            </w:r>
          </w:p>
          <w:p w14:paraId="57EFE656" w14:textId="77777777" w:rsidR="00CB21FD" w:rsidRPr="00A83333" w:rsidRDefault="00CB21FD" w:rsidP="00CB21FD">
            <w:pPr>
              <w:autoSpaceDE w:val="0"/>
              <w:autoSpaceDN w:val="0"/>
              <w:adjustRightInd w:val="0"/>
              <w:spacing w:before="120" w:line="276" w:lineRule="auto"/>
              <w:ind w:left="414" w:hanging="414"/>
              <w:rPr>
                <w:rFonts w:ascii="Arial" w:hAnsi="Arial" w:cs="Arial"/>
                <w:lang w:val="en-ZA" w:eastAsia="en-ZA"/>
              </w:rPr>
            </w:pPr>
            <w:r w:rsidRPr="00A83333">
              <w:rPr>
                <w:rFonts w:ascii="Arial" w:hAnsi="Arial" w:cs="Arial"/>
                <w:i/>
                <w:iCs/>
                <w:lang w:val="en-ZA" w:eastAsia="en-ZA"/>
              </w:rPr>
              <w:t>(a)</w:t>
            </w:r>
            <w:r>
              <w:rPr>
                <w:rFonts w:ascii="Arial" w:hAnsi="Arial" w:cs="Arial"/>
                <w:i/>
                <w:iCs/>
                <w:lang w:val="en-ZA" w:eastAsia="en-ZA"/>
              </w:rPr>
              <w:t xml:space="preserve"> </w:t>
            </w:r>
            <w:r w:rsidRPr="00A83333">
              <w:rPr>
                <w:rFonts w:ascii="Arial" w:hAnsi="Arial" w:cs="Arial"/>
                <w:lang w:val="en-ZA" w:eastAsia="en-ZA"/>
              </w:rPr>
              <w:t>the Regulator; and</w:t>
            </w:r>
          </w:p>
          <w:p w14:paraId="29644C82" w14:textId="77777777" w:rsidR="00CB21FD" w:rsidRPr="00A83333" w:rsidRDefault="00CB21FD" w:rsidP="00CB21FD">
            <w:pPr>
              <w:autoSpaceDE w:val="0"/>
              <w:autoSpaceDN w:val="0"/>
              <w:adjustRightInd w:val="0"/>
              <w:spacing w:before="120" w:line="276" w:lineRule="auto"/>
              <w:rPr>
                <w:rFonts w:ascii="Arial" w:hAnsi="Arial" w:cs="Arial"/>
                <w:lang w:val="en-ZA" w:eastAsia="en-ZA"/>
              </w:rPr>
            </w:pPr>
            <w:r>
              <w:rPr>
                <w:rFonts w:ascii="Arial" w:hAnsi="Arial" w:cs="Arial"/>
                <w:i/>
                <w:iCs/>
                <w:lang w:val="en-ZA" w:eastAsia="en-ZA"/>
              </w:rPr>
              <w:t xml:space="preserve">(b) </w:t>
            </w:r>
            <w:r w:rsidRPr="00A83333">
              <w:rPr>
                <w:rFonts w:ascii="Arial" w:hAnsi="Arial" w:cs="Arial"/>
                <w:lang w:val="en-ZA" w:eastAsia="en-ZA"/>
              </w:rPr>
              <w:t>subject to subsection (3), the data subject, unless the identity of such data subject cannot be established.</w:t>
            </w:r>
          </w:p>
        </w:tc>
        <w:tc>
          <w:tcPr>
            <w:tcW w:w="1800" w:type="dxa"/>
          </w:tcPr>
          <w:p w14:paraId="07D7D3D9"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Responsible party</w:t>
            </w:r>
          </w:p>
        </w:tc>
        <w:tc>
          <w:tcPr>
            <w:tcW w:w="1866" w:type="dxa"/>
          </w:tcPr>
          <w:p w14:paraId="7DE6DD48"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Compromise of a data subject’s personal information</w:t>
            </w:r>
          </w:p>
        </w:tc>
        <w:tc>
          <w:tcPr>
            <w:tcW w:w="1559" w:type="dxa"/>
          </w:tcPr>
          <w:p w14:paraId="1CC40EDE"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 xml:space="preserve">Administrative fine not exceeding </w:t>
            </w:r>
          </w:p>
          <w:p w14:paraId="287B09EE" w14:textId="77777777" w:rsidR="00CB21FD" w:rsidRDefault="00CB21FD" w:rsidP="00CB21FD">
            <w:pPr>
              <w:spacing w:before="120" w:line="276" w:lineRule="auto"/>
              <w:rPr>
                <w:rFonts w:ascii="Arial" w:hAnsi="Arial" w:cs="Arial"/>
                <w:lang w:eastAsia="en-GB"/>
              </w:rPr>
            </w:pPr>
            <w:r w:rsidRPr="00A83333">
              <w:rPr>
                <w:rFonts w:ascii="Arial" w:hAnsi="Arial" w:cs="Arial"/>
                <w:lang w:eastAsia="en-GB"/>
              </w:rPr>
              <w:t>R 10 000</w:t>
            </w:r>
            <w:r>
              <w:rPr>
                <w:rFonts w:ascii="Arial" w:hAnsi="Arial" w:cs="Arial"/>
                <w:lang w:eastAsia="en-GB"/>
              </w:rPr>
              <w:t> </w:t>
            </w:r>
            <w:r w:rsidRPr="00A83333">
              <w:rPr>
                <w:rFonts w:ascii="Arial" w:hAnsi="Arial" w:cs="Arial"/>
                <w:lang w:eastAsia="en-GB"/>
              </w:rPr>
              <w:t>000</w:t>
            </w:r>
          </w:p>
          <w:p w14:paraId="1338BA8B" w14:textId="77777777" w:rsidR="00CB21FD" w:rsidRPr="00A83333" w:rsidRDefault="00CB21FD" w:rsidP="00CB21FD">
            <w:pPr>
              <w:spacing w:before="120" w:line="276" w:lineRule="auto"/>
              <w:rPr>
                <w:rFonts w:ascii="Arial" w:hAnsi="Arial" w:cs="Arial"/>
                <w:lang w:eastAsia="en-GB"/>
              </w:rPr>
            </w:pPr>
            <w:r>
              <w:rPr>
                <w:rFonts w:ascii="Arial" w:hAnsi="Arial" w:cs="Arial"/>
                <w:lang w:eastAsia="en-GB"/>
              </w:rPr>
              <w:t>Section 109</w:t>
            </w:r>
          </w:p>
        </w:tc>
        <w:tc>
          <w:tcPr>
            <w:tcW w:w="1540" w:type="dxa"/>
          </w:tcPr>
          <w:p w14:paraId="02591A20"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Information Regulator</w:t>
            </w:r>
          </w:p>
          <w:p w14:paraId="2F4BF6DF"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Data subject</w:t>
            </w:r>
          </w:p>
        </w:tc>
      </w:tr>
      <w:tr w:rsidR="00CB21FD" w:rsidRPr="00A83333" w14:paraId="34D6CF67" w14:textId="77777777" w:rsidTr="00742812">
        <w:tc>
          <w:tcPr>
            <w:tcW w:w="3022" w:type="dxa"/>
          </w:tcPr>
          <w:p w14:paraId="1908FCE0" w14:textId="77777777" w:rsidR="00CB21FD" w:rsidRPr="00C6544F" w:rsidRDefault="00CB21FD" w:rsidP="00CB21FD">
            <w:pPr>
              <w:pStyle w:val="Heading1"/>
              <w:spacing w:before="120" w:line="276" w:lineRule="auto"/>
              <w:ind w:left="470" w:hanging="425"/>
              <w:rPr>
                <w:lang w:eastAsia="en-GB"/>
              </w:rPr>
            </w:pPr>
            <w:bookmarkStart w:id="60" w:name="_Toc127346300"/>
            <w:r w:rsidRPr="00A83333">
              <w:rPr>
                <w:lang w:eastAsia="en-GB"/>
              </w:rPr>
              <w:t xml:space="preserve">PREVENTION AND COMBATING OF </w:t>
            </w:r>
            <w:r w:rsidRPr="00C6544F">
              <w:rPr>
                <w:lang w:eastAsia="en-GB"/>
              </w:rPr>
              <w:t>CORRUPT ACTIVITIES ACT, 12 of 2004 (PRECCA)</w:t>
            </w:r>
            <w:bookmarkEnd w:id="60"/>
          </w:p>
          <w:p w14:paraId="08D9D906" w14:textId="77777777" w:rsidR="00CB21FD" w:rsidRPr="00A83333" w:rsidRDefault="00CB21FD" w:rsidP="00CB21FD">
            <w:pPr>
              <w:pStyle w:val="Heading1"/>
              <w:numPr>
                <w:ilvl w:val="0"/>
                <w:numId w:val="0"/>
              </w:numPr>
              <w:spacing w:before="120" w:line="276" w:lineRule="auto"/>
              <w:ind w:left="720" w:hanging="360"/>
              <w:rPr>
                <w:lang w:eastAsia="en-GB"/>
              </w:rPr>
            </w:pPr>
            <w:r w:rsidRPr="00C6544F">
              <w:rPr>
                <w:lang w:eastAsia="en-GB"/>
              </w:rPr>
              <w:t xml:space="preserve">  </w:t>
            </w:r>
            <w:bookmarkStart w:id="61" w:name="_Toc127346301"/>
            <w:r w:rsidRPr="00C6544F">
              <w:rPr>
                <w:lang w:eastAsia="en-GB"/>
              </w:rPr>
              <w:t>Section 34</w:t>
            </w:r>
            <w:bookmarkEnd w:id="61"/>
          </w:p>
        </w:tc>
        <w:tc>
          <w:tcPr>
            <w:tcW w:w="5220" w:type="dxa"/>
          </w:tcPr>
          <w:p w14:paraId="28675EC6" w14:textId="77777777" w:rsidR="0005610B" w:rsidRPr="006E582C" w:rsidRDefault="00CB21FD" w:rsidP="009500F2">
            <w:pPr>
              <w:spacing w:before="120" w:line="276" w:lineRule="auto"/>
              <w:rPr>
                <w:rFonts w:ascii="Arial" w:hAnsi="Arial" w:cs="Arial"/>
                <w:lang w:val="en-ZA" w:eastAsia="en-ZA"/>
              </w:rPr>
            </w:pPr>
            <w:r w:rsidRPr="006E582C">
              <w:rPr>
                <w:rFonts w:ascii="Arial" w:hAnsi="Arial" w:cs="Arial"/>
                <w:lang w:val="en-ZA" w:eastAsia="en-ZA"/>
              </w:rPr>
              <w:t>Any person who holds a position of authority and who knows or ought reasonably to have known or suspected that any other person has committed</w:t>
            </w:r>
            <w:r w:rsidR="0005610B" w:rsidRPr="006E582C">
              <w:rPr>
                <w:rFonts w:ascii="Arial" w:hAnsi="Arial" w:cs="Arial"/>
                <w:lang w:val="en-ZA" w:eastAsia="en-ZA"/>
              </w:rPr>
              <w:t xml:space="preserve">: </w:t>
            </w:r>
          </w:p>
          <w:p w14:paraId="20AB901F" w14:textId="747FD6ED" w:rsidR="009500F2" w:rsidRDefault="00CB21FD" w:rsidP="009500F2">
            <w:pPr>
              <w:pStyle w:val="ListParagraph"/>
              <w:numPr>
                <w:ilvl w:val="0"/>
                <w:numId w:val="21"/>
              </w:numPr>
              <w:spacing w:before="120" w:line="276" w:lineRule="auto"/>
              <w:rPr>
                <w:rFonts w:ascii="Arial" w:hAnsi="Arial" w:cs="Arial"/>
                <w:lang w:val="en-ZA" w:eastAsia="en-ZA"/>
              </w:rPr>
            </w:pPr>
            <w:r w:rsidRPr="006E582C">
              <w:rPr>
                <w:rFonts w:ascii="Arial" w:hAnsi="Arial" w:cs="Arial"/>
                <w:lang w:val="en-ZA" w:eastAsia="en-ZA"/>
              </w:rPr>
              <w:t xml:space="preserve">an offence under Part 1, 2, 3 or 4, or section 20 or 21 (in so far as it relates to the aforementioned offences) of Chapter </w:t>
            </w:r>
            <w:proofErr w:type="gramStart"/>
            <w:r w:rsidRPr="006E582C">
              <w:rPr>
                <w:rFonts w:ascii="Arial" w:hAnsi="Arial" w:cs="Arial"/>
                <w:lang w:val="en-ZA" w:eastAsia="en-ZA"/>
              </w:rPr>
              <w:t>2;</w:t>
            </w:r>
            <w:proofErr w:type="gramEnd"/>
            <w:r w:rsidRPr="006E582C">
              <w:rPr>
                <w:rFonts w:ascii="Arial" w:hAnsi="Arial" w:cs="Arial"/>
                <w:lang w:val="en-ZA" w:eastAsia="en-ZA"/>
              </w:rPr>
              <w:t xml:space="preserve"> </w:t>
            </w:r>
          </w:p>
          <w:p w14:paraId="70C4C5F5" w14:textId="77777777" w:rsidR="002D5D92" w:rsidRDefault="00CB21FD" w:rsidP="009500F2">
            <w:pPr>
              <w:pStyle w:val="ListParagraph"/>
              <w:numPr>
                <w:ilvl w:val="0"/>
                <w:numId w:val="21"/>
              </w:numPr>
              <w:spacing w:before="120" w:line="276" w:lineRule="auto"/>
              <w:rPr>
                <w:rFonts w:ascii="Arial" w:hAnsi="Arial" w:cs="Arial"/>
                <w:lang w:val="en-ZA" w:eastAsia="en-ZA"/>
              </w:rPr>
            </w:pPr>
            <w:proofErr w:type="gramStart"/>
            <w:r w:rsidRPr="006E582C">
              <w:rPr>
                <w:rFonts w:ascii="Arial" w:hAnsi="Arial" w:cs="Arial"/>
                <w:lang w:val="en-ZA" w:eastAsia="en-ZA"/>
              </w:rPr>
              <w:t>or  the</w:t>
            </w:r>
            <w:proofErr w:type="gramEnd"/>
            <w:r w:rsidRPr="006E582C">
              <w:rPr>
                <w:rFonts w:ascii="Arial" w:hAnsi="Arial" w:cs="Arial"/>
                <w:lang w:val="en-ZA" w:eastAsia="en-ZA"/>
              </w:rPr>
              <w:t xml:space="preserve"> offence of theft, fraud, extortion, forgery or uttering a forged document, involving an amount of R100 000 or more, </w:t>
            </w:r>
          </w:p>
          <w:p w14:paraId="47EB39E5" w14:textId="77777777" w:rsidR="00CB21FD" w:rsidRPr="006E582C" w:rsidRDefault="00CB21FD" w:rsidP="006E582C">
            <w:pPr>
              <w:spacing w:before="120" w:line="276" w:lineRule="auto"/>
              <w:ind w:left="420"/>
              <w:rPr>
                <w:rFonts w:ascii="Arial" w:hAnsi="Arial" w:cs="Arial"/>
                <w:lang w:val="en-ZA" w:eastAsia="en-ZA"/>
              </w:rPr>
            </w:pPr>
            <w:r w:rsidRPr="006E582C">
              <w:rPr>
                <w:rFonts w:ascii="Arial" w:hAnsi="Arial" w:cs="Arial"/>
                <w:lang w:val="en-ZA" w:eastAsia="en-ZA"/>
              </w:rPr>
              <w:t>must report such knowledge or suspicion or cause such knowledge or suspicion to be reported to the police official in the Directorate for Priority Crime Investigation referred to in section 17C of the South African Police Service Act, 1995.</w:t>
            </w:r>
          </w:p>
          <w:p w14:paraId="2618E3A1"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b/>
                <w:lang w:eastAsia="en-GB"/>
              </w:rPr>
              <w:t>Note: Accountants and auditors are NOT generally regarded as persons who hold positions of authority vis-a vis their clients for purposes of interpretation of the provision. It is however suggested that legal advice is sought on this matter before taking any action and each circumstance assessed on own merit.</w:t>
            </w:r>
          </w:p>
        </w:tc>
        <w:tc>
          <w:tcPr>
            <w:tcW w:w="1800" w:type="dxa"/>
          </w:tcPr>
          <w:p w14:paraId="23E15E5F"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 xml:space="preserve">Person who </w:t>
            </w:r>
            <w:proofErr w:type="gramStart"/>
            <w:r w:rsidRPr="00A83333">
              <w:rPr>
                <w:rFonts w:ascii="Arial" w:hAnsi="Arial" w:cs="Arial"/>
                <w:lang w:eastAsia="en-GB"/>
              </w:rPr>
              <w:t>holds  position</w:t>
            </w:r>
            <w:proofErr w:type="gramEnd"/>
            <w:r w:rsidRPr="00A83333">
              <w:rPr>
                <w:rFonts w:ascii="Arial" w:hAnsi="Arial" w:cs="Arial"/>
                <w:lang w:eastAsia="en-GB"/>
              </w:rPr>
              <w:t xml:space="preserve"> of authority</w:t>
            </w:r>
          </w:p>
          <w:p w14:paraId="17EE35E9"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(See Note)</w:t>
            </w:r>
          </w:p>
        </w:tc>
        <w:tc>
          <w:tcPr>
            <w:tcW w:w="1866" w:type="dxa"/>
          </w:tcPr>
          <w:p w14:paraId="2896E57E" w14:textId="77777777" w:rsidR="00CB21FD" w:rsidRPr="00A83333" w:rsidRDefault="00CB21FD" w:rsidP="00CB21FD">
            <w:pPr>
              <w:spacing w:before="120" w:line="276" w:lineRule="auto"/>
              <w:rPr>
                <w:rFonts w:ascii="Arial" w:hAnsi="Arial" w:cs="Arial"/>
                <w:lang w:eastAsia="en-GB"/>
              </w:rPr>
            </w:pPr>
            <w:proofErr w:type="gramStart"/>
            <w:r w:rsidRPr="00A83333">
              <w:rPr>
                <w:rFonts w:ascii="Arial" w:hAnsi="Arial" w:cs="Arial"/>
                <w:lang w:eastAsia="en-GB"/>
              </w:rPr>
              <w:t>Fraud ,</w:t>
            </w:r>
            <w:proofErr w:type="gramEnd"/>
            <w:r w:rsidRPr="00A83333">
              <w:rPr>
                <w:rFonts w:ascii="Arial" w:hAnsi="Arial" w:cs="Arial"/>
                <w:lang w:eastAsia="en-GB"/>
              </w:rPr>
              <w:t xml:space="preserve"> Theft, Corruption &gt; R100 000</w:t>
            </w:r>
          </w:p>
        </w:tc>
        <w:tc>
          <w:tcPr>
            <w:tcW w:w="1559" w:type="dxa"/>
          </w:tcPr>
          <w:p w14:paraId="3FEECEF1"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Fine or 10 years imprisonment and a fine of five times the value of the gratification</w:t>
            </w:r>
          </w:p>
          <w:p w14:paraId="4785C7EB" w14:textId="77777777" w:rsidR="00CB21FD" w:rsidRDefault="00CB21FD" w:rsidP="00CB21FD">
            <w:pPr>
              <w:spacing w:before="120" w:line="276" w:lineRule="auto"/>
              <w:rPr>
                <w:rFonts w:ascii="Arial" w:hAnsi="Arial" w:cs="Arial"/>
                <w:lang w:eastAsia="en-GB"/>
              </w:rPr>
            </w:pPr>
            <w:r w:rsidRPr="00B2692B">
              <w:rPr>
                <w:rFonts w:ascii="Arial" w:hAnsi="Arial" w:cs="Arial"/>
                <w:lang w:eastAsia="en-GB"/>
              </w:rPr>
              <w:t xml:space="preserve">High Court or a regional court </w:t>
            </w:r>
            <w:r>
              <w:rPr>
                <w:rFonts w:ascii="Arial" w:hAnsi="Arial" w:cs="Arial"/>
                <w:lang w:eastAsia="en-GB"/>
              </w:rPr>
              <w:t>- F</w:t>
            </w:r>
            <w:r w:rsidRPr="00A64E6E">
              <w:rPr>
                <w:rFonts w:ascii="Arial" w:hAnsi="Arial" w:cs="Arial"/>
                <w:lang w:eastAsia="en-GB"/>
              </w:rPr>
              <w:t xml:space="preserve">ine not exceeding R30 million, </w:t>
            </w:r>
            <w:r>
              <w:rPr>
                <w:rFonts w:ascii="Arial" w:hAnsi="Arial" w:cs="Arial"/>
                <w:lang w:eastAsia="en-GB"/>
              </w:rPr>
              <w:t>and/</w:t>
            </w:r>
            <w:r w:rsidRPr="00A64E6E">
              <w:rPr>
                <w:rFonts w:ascii="Arial" w:hAnsi="Arial" w:cs="Arial"/>
                <w:lang w:eastAsia="en-GB"/>
              </w:rPr>
              <w:t>or to imprisonment for a period not exceeding 10 years</w:t>
            </w:r>
            <w:r>
              <w:rPr>
                <w:rStyle w:val="FootnoteReference"/>
                <w:rFonts w:ascii="Arial" w:hAnsi="Arial" w:cs="Arial"/>
                <w:lang w:eastAsia="en-GB"/>
              </w:rPr>
              <w:footnoteReference w:id="3"/>
            </w:r>
          </w:p>
          <w:p w14:paraId="72537070" w14:textId="77777777" w:rsidR="00CB21FD" w:rsidRPr="00A83333" w:rsidRDefault="00CB21FD" w:rsidP="00CB21FD">
            <w:pPr>
              <w:spacing w:before="120" w:line="276" w:lineRule="auto"/>
              <w:rPr>
                <w:rFonts w:ascii="Arial" w:hAnsi="Arial" w:cs="Arial"/>
                <w:lang w:eastAsia="en-GB"/>
              </w:rPr>
            </w:pPr>
            <w:r>
              <w:rPr>
                <w:rFonts w:ascii="Arial" w:hAnsi="Arial" w:cs="Arial"/>
                <w:lang w:eastAsia="en-GB"/>
              </w:rPr>
              <w:t>M</w:t>
            </w:r>
            <w:r w:rsidRPr="00B2692B">
              <w:rPr>
                <w:rFonts w:ascii="Arial" w:hAnsi="Arial" w:cs="Arial"/>
                <w:lang w:eastAsia="en-GB"/>
              </w:rPr>
              <w:t>agistrate’s court, to a fine not exceeding R10 million, or to imprisonment for a period not exceeding three years</w:t>
            </w:r>
            <w:r>
              <w:rPr>
                <w:rStyle w:val="FootnoteReference"/>
                <w:rFonts w:ascii="Arial" w:hAnsi="Arial" w:cs="Arial"/>
                <w:lang w:eastAsia="en-GB"/>
              </w:rPr>
              <w:footnoteReference w:id="4"/>
            </w:r>
          </w:p>
          <w:p w14:paraId="060D7260"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Section 26</w:t>
            </w:r>
            <w:r>
              <w:rPr>
                <w:rFonts w:ascii="Arial" w:hAnsi="Arial" w:cs="Arial"/>
                <w:lang w:eastAsia="en-GB"/>
              </w:rPr>
              <w:t xml:space="preserve"> (1) (b)</w:t>
            </w:r>
          </w:p>
        </w:tc>
        <w:tc>
          <w:tcPr>
            <w:tcW w:w="1540" w:type="dxa"/>
          </w:tcPr>
          <w:p w14:paraId="4CE97FC0"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Directorate for Priority Crime Investigation referred to in section 17C of the South African Police Service Act, 1995</w:t>
            </w:r>
          </w:p>
        </w:tc>
      </w:tr>
      <w:tr w:rsidR="00CB21FD" w:rsidRPr="00A83333" w14:paraId="7E3C3C31" w14:textId="77777777" w:rsidTr="00742812">
        <w:tc>
          <w:tcPr>
            <w:tcW w:w="3022" w:type="dxa"/>
          </w:tcPr>
          <w:p w14:paraId="2FDF766A" w14:textId="77777777" w:rsidR="00CB21FD" w:rsidRPr="00A83333" w:rsidRDefault="00CB21FD" w:rsidP="00CB21FD">
            <w:pPr>
              <w:pStyle w:val="Heading1"/>
              <w:spacing w:before="120" w:line="276" w:lineRule="auto"/>
              <w:ind w:left="470" w:hanging="425"/>
              <w:rPr>
                <w:lang w:eastAsia="en-GB"/>
              </w:rPr>
            </w:pPr>
            <w:bookmarkStart w:id="62" w:name="_Toc127346302"/>
            <w:r>
              <w:rPr>
                <w:lang w:eastAsia="en-GB"/>
              </w:rPr>
              <w:t>TRUST PROPERTY CONTROL ACT,</w:t>
            </w:r>
            <w:r w:rsidRPr="00A83333">
              <w:rPr>
                <w:lang w:eastAsia="en-GB"/>
              </w:rPr>
              <w:t xml:space="preserve"> 57 OF 1988</w:t>
            </w:r>
            <w:bookmarkEnd w:id="62"/>
          </w:p>
          <w:p w14:paraId="2ACE8BBD" w14:textId="77777777" w:rsidR="00CB21FD" w:rsidRPr="00A83333" w:rsidRDefault="00CB21FD" w:rsidP="00CB21FD">
            <w:pPr>
              <w:pStyle w:val="Heading1"/>
              <w:numPr>
                <w:ilvl w:val="0"/>
                <w:numId w:val="0"/>
              </w:numPr>
              <w:spacing w:before="120" w:line="276" w:lineRule="auto"/>
              <w:ind w:left="720" w:hanging="360"/>
              <w:rPr>
                <w:lang w:eastAsia="en-GB"/>
              </w:rPr>
            </w:pPr>
            <w:r>
              <w:rPr>
                <w:lang w:eastAsia="en-GB"/>
              </w:rPr>
              <w:t xml:space="preserve">  </w:t>
            </w:r>
            <w:bookmarkStart w:id="63" w:name="_Toc127346303"/>
            <w:r w:rsidRPr="00A83333">
              <w:rPr>
                <w:lang w:eastAsia="en-GB"/>
              </w:rPr>
              <w:t>Section 15</w:t>
            </w:r>
            <w:bookmarkEnd w:id="63"/>
          </w:p>
          <w:p w14:paraId="50D39339" w14:textId="77777777" w:rsidR="00CB21FD" w:rsidRPr="00A83333" w:rsidRDefault="00CB21FD" w:rsidP="00CB21FD">
            <w:pPr>
              <w:pStyle w:val="Heading1"/>
              <w:numPr>
                <w:ilvl w:val="0"/>
                <w:numId w:val="0"/>
              </w:numPr>
              <w:spacing w:before="120" w:line="276" w:lineRule="auto"/>
              <w:ind w:left="720"/>
              <w:rPr>
                <w:lang w:eastAsia="en-GB"/>
              </w:rPr>
            </w:pPr>
          </w:p>
        </w:tc>
        <w:tc>
          <w:tcPr>
            <w:tcW w:w="5220" w:type="dxa"/>
          </w:tcPr>
          <w:p w14:paraId="5FC3C912" w14:textId="77777777" w:rsidR="00CB21FD" w:rsidRPr="00A83333" w:rsidRDefault="00CB21FD" w:rsidP="00CB21FD">
            <w:pPr>
              <w:spacing w:before="120" w:line="276" w:lineRule="auto"/>
              <w:jc w:val="both"/>
              <w:rPr>
                <w:rFonts w:ascii="Arial" w:hAnsi="Arial" w:cs="Arial"/>
                <w:lang w:eastAsia="en-GB"/>
              </w:rPr>
            </w:pPr>
            <w:r w:rsidRPr="00A83333">
              <w:rPr>
                <w:rFonts w:ascii="Arial" w:hAnsi="Arial" w:cs="Arial"/>
                <w:lang w:eastAsia="en-GB"/>
              </w:rPr>
              <w:t>If an irregularity in connection with the administration of a trust comes to the notice of a person who audits the accounts of a trust, such person shall, if in his opinion it is a material irregularity, report it in writing to the trustee, and if such irregularity is not rectified to the satisfaction of such person within one month as from the date upon which it was reported to the trustee, that person shall report it in writing to the Master.</w:t>
            </w:r>
          </w:p>
          <w:p w14:paraId="7505AFCC" w14:textId="77777777" w:rsidR="00CB21FD" w:rsidRPr="00A83333" w:rsidRDefault="00CB21FD" w:rsidP="00CB21FD">
            <w:pPr>
              <w:spacing w:before="120" w:line="276" w:lineRule="auto"/>
              <w:jc w:val="both"/>
              <w:rPr>
                <w:rFonts w:ascii="Arial" w:hAnsi="Arial" w:cs="Arial"/>
                <w:lang w:eastAsia="en-GB"/>
              </w:rPr>
            </w:pPr>
          </w:p>
        </w:tc>
        <w:tc>
          <w:tcPr>
            <w:tcW w:w="1800" w:type="dxa"/>
          </w:tcPr>
          <w:p w14:paraId="76361367"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Auditor</w:t>
            </w:r>
          </w:p>
          <w:p w14:paraId="13933EA5" w14:textId="77777777" w:rsidR="00CB21FD" w:rsidRPr="00A83333" w:rsidRDefault="00CB21FD" w:rsidP="00CB21FD">
            <w:pPr>
              <w:spacing w:before="120" w:line="276" w:lineRule="auto"/>
              <w:rPr>
                <w:rFonts w:ascii="Arial" w:hAnsi="Arial" w:cs="Arial"/>
                <w:lang w:eastAsia="en-GB"/>
              </w:rPr>
            </w:pPr>
          </w:p>
          <w:p w14:paraId="12D70CE5" w14:textId="77777777" w:rsidR="00CB21FD" w:rsidRPr="00A83333" w:rsidRDefault="00CB21FD" w:rsidP="00CB21FD">
            <w:pPr>
              <w:spacing w:before="120" w:line="276" w:lineRule="auto"/>
              <w:rPr>
                <w:rFonts w:ascii="Arial" w:hAnsi="Arial" w:cs="Arial"/>
                <w:lang w:eastAsia="en-GB"/>
              </w:rPr>
            </w:pPr>
          </w:p>
          <w:p w14:paraId="5F167592" w14:textId="77777777" w:rsidR="00CB21FD" w:rsidRPr="00A83333" w:rsidRDefault="00CB21FD" w:rsidP="00CB21FD">
            <w:pPr>
              <w:spacing w:before="120" w:line="276" w:lineRule="auto"/>
              <w:rPr>
                <w:rFonts w:ascii="Arial" w:hAnsi="Arial" w:cs="Arial"/>
                <w:lang w:eastAsia="en-GB"/>
              </w:rPr>
            </w:pPr>
          </w:p>
          <w:p w14:paraId="7BA94DB5" w14:textId="77777777" w:rsidR="00CB21FD" w:rsidRPr="00A83333" w:rsidRDefault="00CB21FD" w:rsidP="00CB21FD">
            <w:pPr>
              <w:spacing w:before="120" w:line="276" w:lineRule="auto"/>
              <w:rPr>
                <w:rFonts w:ascii="Arial" w:hAnsi="Arial" w:cs="Arial"/>
                <w:lang w:eastAsia="en-GB"/>
              </w:rPr>
            </w:pPr>
          </w:p>
          <w:p w14:paraId="291719A2" w14:textId="77777777" w:rsidR="00CB21FD" w:rsidRPr="00A83333" w:rsidRDefault="00CB21FD" w:rsidP="00CB21FD">
            <w:pPr>
              <w:spacing w:before="120" w:line="276" w:lineRule="auto"/>
              <w:rPr>
                <w:rFonts w:ascii="Arial" w:hAnsi="Arial" w:cs="Arial"/>
                <w:lang w:eastAsia="en-GB"/>
              </w:rPr>
            </w:pPr>
          </w:p>
          <w:p w14:paraId="763F1F82" w14:textId="77777777" w:rsidR="00CB21FD" w:rsidRPr="00A83333" w:rsidRDefault="00CB21FD" w:rsidP="00CB21FD">
            <w:pPr>
              <w:spacing w:before="120" w:line="276" w:lineRule="auto"/>
              <w:rPr>
                <w:rFonts w:ascii="Arial" w:hAnsi="Arial" w:cs="Arial"/>
                <w:lang w:eastAsia="en-GB"/>
              </w:rPr>
            </w:pPr>
          </w:p>
        </w:tc>
        <w:tc>
          <w:tcPr>
            <w:tcW w:w="1866" w:type="dxa"/>
          </w:tcPr>
          <w:p w14:paraId="6EA8BF40"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Material Irregularity</w:t>
            </w:r>
          </w:p>
          <w:p w14:paraId="5ABDF25C" w14:textId="77777777" w:rsidR="00CB21FD" w:rsidRPr="00A83333" w:rsidRDefault="00CB21FD" w:rsidP="00CB21FD">
            <w:pPr>
              <w:spacing w:before="120" w:line="276" w:lineRule="auto"/>
              <w:rPr>
                <w:rFonts w:ascii="Arial" w:hAnsi="Arial" w:cs="Arial"/>
                <w:lang w:eastAsia="en-GB"/>
              </w:rPr>
            </w:pPr>
          </w:p>
          <w:p w14:paraId="440793DB" w14:textId="77777777" w:rsidR="00CB21FD" w:rsidRPr="00A83333" w:rsidRDefault="00CB21FD" w:rsidP="00CB21FD">
            <w:pPr>
              <w:spacing w:before="120" w:line="276" w:lineRule="auto"/>
              <w:rPr>
                <w:rFonts w:ascii="Arial" w:hAnsi="Arial" w:cs="Arial"/>
                <w:lang w:eastAsia="en-GB"/>
              </w:rPr>
            </w:pPr>
          </w:p>
          <w:p w14:paraId="71C009A1" w14:textId="77777777" w:rsidR="00CB21FD" w:rsidRPr="00A83333" w:rsidRDefault="00CB21FD" w:rsidP="00CB21FD">
            <w:pPr>
              <w:spacing w:before="120" w:line="276" w:lineRule="auto"/>
              <w:rPr>
                <w:rFonts w:ascii="Arial" w:hAnsi="Arial" w:cs="Arial"/>
                <w:lang w:eastAsia="en-GB"/>
              </w:rPr>
            </w:pPr>
          </w:p>
          <w:p w14:paraId="6F3E53DB" w14:textId="77777777" w:rsidR="00CB21FD" w:rsidRPr="00A83333" w:rsidRDefault="00CB21FD" w:rsidP="00CB21FD">
            <w:pPr>
              <w:spacing w:before="120" w:line="276" w:lineRule="auto"/>
              <w:rPr>
                <w:rFonts w:ascii="Arial" w:hAnsi="Arial" w:cs="Arial"/>
                <w:lang w:eastAsia="en-GB"/>
              </w:rPr>
            </w:pPr>
          </w:p>
          <w:p w14:paraId="4523E7D4" w14:textId="77777777" w:rsidR="00CB21FD" w:rsidRPr="00A83333" w:rsidRDefault="00CB21FD" w:rsidP="00CB21FD">
            <w:pPr>
              <w:spacing w:before="120" w:line="276" w:lineRule="auto"/>
              <w:rPr>
                <w:rFonts w:ascii="Arial" w:hAnsi="Arial" w:cs="Arial"/>
                <w:lang w:eastAsia="en-GB"/>
              </w:rPr>
            </w:pPr>
          </w:p>
        </w:tc>
        <w:tc>
          <w:tcPr>
            <w:tcW w:w="1559" w:type="dxa"/>
          </w:tcPr>
          <w:p w14:paraId="0D817FD1"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Cannot be established with reasonable certainty from the Act</w:t>
            </w:r>
          </w:p>
          <w:p w14:paraId="3C113990" w14:textId="77777777" w:rsidR="00CB21FD" w:rsidRPr="00A83333" w:rsidRDefault="00CB21FD" w:rsidP="00CB21FD">
            <w:pPr>
              <w:spacing w:before="120" w:line="276" w:lineRule="auto"/>
              <w:rPr>
                <w:rFonts w:ascii="Arial" w:hAnsi="Arial" w:cs="Arial"/>
                <w:lang w:eastAsia="en-GB"/>
              </w:rPr>
            </w:pPr>
          </w:p>
        </w:tc>
        <w:tc>
          <w:tcPr>
            <w:tcW w:w="1540" w:type="dxa"/>
          </w:tcPr>
          <w:p w14:paraId="7BDA0B79" w14:textId="77777777" w:rsidR="00CB21FD" w:rsidRPr="00A83333" w:rsidRDefault="00CB21FD" w:rsidP="00CB21FD">
            <w:pPr>
              <w:spacing w:before="120" w:line="276" w:lineRule="auto"/>
              <w:rPr>
                <w:rFonts w:ascii="Arial" w:hAnsi="Arial" w:cs="Arial"/>
                <w:lang w:eastAsia="en-GB"/>
              </w:rPr>
            </w:pPr>
            <w:r w:rsidRPr="00A83333">
              <w:rPr>
                <w:rFonts w:ascii="Arial" w:hAnsi="Arial" w:cs="Arial"/>
                <w:lang w:eastAsia="en-GB"/>
              </w:rPr>
              <w:t>Master of the Supreme Court appointed under the Administration of Estates Act</w:t>
            </w:r>
          </w:p>
          <w:p w14:paraId="76F709B4" w14:textId="77777777" w:rsidR="00CB21FD" w:rsidRPr="00A83333" w:rsidRDefault="00CB21FD" w:rsidP="00CB21FD">
            <w:pPr>
              <w:spacing w:before="120" w:line="276" w:lineRule="auto"/>
              <w:rPr>
                <w:rFonts w:ascii="Arial" w:hAnsi="Arial" w:cs="Arial"/>
                <w:lang w:eastAsia="en-GB"/>
              </w:rPr>
            </w:pPr>
          </w:p>
        </w:tc>
      </w:tr>
    </w:tbl>
    <w:p w14:paraId="67DE231A" w14:textId="77777777" w:rsidR="00BB3046" w:rsidRPr="00A83333" w:rsidRDefault="00BB3046" w:rsidP="002B68CB">
      <w:pPr>
        <w:spacing w:before="120" w:line="276" w:lineRule="auto"/>
        <w:jc w:val="both"/>
        <w:rPr>
          <w:rFonts w:ascii="Arial" w:hAnsi="Arial" w:cs="Arial"/>
          <w:lang w:eastAsia="en-GB"/>
        </w:rPr>
      </w:pPr>
    </w:p>
    <w:p w14:paraId="692A5F13" w14:textId="67653569" w:rsidR="00890A5C" w:rsidRPr="00C6544F" w:rsidRDefault="00C56C2E" w:rsidP="00BB3046">
      <w:pPr>
        <w:jc w:val="both"/>
        <w:rPr>
          <w:rFonts w:ascii="Arial" w:hAnsi="Arial" w:cs="Arial"/>
          <w:i/>
          <w:lang w:eastAsia="en-GB"/>
        </w:rPr>
      </w:pPr>
      <w:r w:rsidRPr="00C6544F">
        <w:rPr>
          <w:rFonts w:ascii="Arial" w:hAnsi="Arial" w:cs="Arial"/>
          <w:i/>
          <w:lang w:eastAsia="en-GB"/>
        </w:rPr>
        <w:t>202</w:t>
      </w:r>
      <w:r w:rsidR="00562854" w:rsidRPr="00C6544F">
        <w:rPr>
          <w:rFonts w:ascii="Arial" w:hAnsi="Arial" w:cs="Arial"/>
          <w:i/>
          <w:lang w:eastAsia="en-GB"/>
        </w:rPr>
        <w:t>3</w:t>
      </w:r>
      <w:r w:rsidRPr="00C6544F">
        <w:rPr>
          <w:rFonts w:ascii="Arial" w:hAnsi="Arial" w:cs="Arial"/>
          <w:i/>
          <w:lang w:eastAsia="en-GB"/>
        </w:rPr>
        <w:t xml:space="preserve"> </w:t>
      </w:r>
      <w:r w:rsidR="00890A5C" w:rsidRPr="00C6544F">
        <w:rPr>
          <w:rFonts w:ascii="Arial" w:hAnsi="Arial" w:cs="Arial"/>
          <w:i/>
          <w:lang w:eastAsia="en-GB"/>
        </w:rPr>
        <w:t xml:space="preserve">Version </w:t>
      </w:r>
    </w:p>
    <w:p w14:paraId="198E524B" w14:textId="720CC5C0" w:rsidR="00890A5C" w:rsidRDefault="00364B59" w:rsidP="00BB3046">
      <w:pPr>
        <w:jc w:val="both"/>
        <w:rPr>
          <w:rFonts w:ascii="Arial" w:hAnsi="Arial" w:cs="Arial"/>
          <w:i/>
          <w:lang w:eastAsia="en-GB"/>
        </w:rPr>
      </w:pPr>
      <w:r w:rsidRPr="00C6544F">
        <w:rPr>
          <w:rFonts w:ascii="Arial" w:hAnsi="Arial" w:cs="Arial"/>
          <w:i/>
          <w:lang w:eastAsia="en-GB"/>
        </w:rPr>
        <w:t>April 2023</w:t>
      </w:r>
    </w:p>
    <w:p w14:paraId="03F7BA6D" w14:textId="77777777" w:rsidR="00890A5C" w:rsidRPr="0053247D" w:rsidRDefault="00890A5C" w:rsidP="00BB3046">
      <w:pPr>
        <w:jc w:val="both"/>
        <w:rPr>
          <w:rFonts w:ascii="Arial" w:hAnsi="Arial" w:cs="Arial"/>
          <w:i/>
          <w:lang w:eastAsia="en-GB"/>
        </w:rPr>
      </w:pPr>
    </w:p>
    <w:p w14:paraId="51B79D65" w14:textId="77777777" w:rsidR="00033726" w:rsidRPr="00A83333" w:rsidRDefault="00033726" w:rsidP="00033726">
      <w:pPr>
        <w:spacing w:line="23" w:lineRule="atLeast"/>
        <w:jc w:val="center"/>
        <w:rPr>
          <w:rFonts w:ascii="Arial" w:hAnsi="Arial" w:cs="Arial"/>
        </w:rPr>
      </w:pPr>
    </w:p>
    <w:sectPr w:rsidR="00033726" w:rsidRPr="00A83333" w:rsidSect="007F0BF8">
      <w:headerReference w:type="default" r:id="rId16"/>
      <w:pgSz w:w="16838" w:h="11906" w:orient="landscape"/>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4D17D" w14:textId="77777777" w:rsidR="00084EDC" w:rsidRDefault="00084EDC">
      <w:r>
        <w:separator/>
      </w:r>
    </w:p>
  </w:endnote>
  <w:endnote w:type="continuationSeparator" w:id="0">
    <w:p w14:paraId="51102039" w14:textId="77777777" w:rsidR="00084EDC" w:rsidRDefault="0008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57970639"/>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14:paraId="03B921B0" w14:textId="77777777" w:rsidR="00315DDE" w:rsidRPr="000B12D2" w:rsidRDefault="00315DDE">
            <w:pPr>
              <w:pStyle w:val="Footer"/>
              <w:jc w:val="right"/>
              <w:rPr>
                <w:rFonts w:ascii="Arial" w:hAnsi="Arial" w:cs="Arial"/>
              </w:rPr>
            </w:pPr>
            <w:r w:rsidRPr="000B12D2">
              <w:rPr>
                <w:rFonts w:ascii="Arial" w:hAnsi="Arial" w:cs="Arial"/>
              </w:rPr>
              <w:t xml:space="preserve">Page </w:t>
            </w:r>
            <w:r w:rsidRPr="000B12D2">
              <w:rPr>
                <w:rFonts w:ascii="Arial" w:hAnsi="Arial" w:cs="Arial"/>
                <w:bCs/>
              </w:rPr>
              <w:fldChar w:fldCharType="begin"/>
            </w:r>
            <w:r w:rsidRPr="000B12D2">
              <w:rPr>
                <w:rFonts w:ascii="Arial" w:hAnsi="Arial" w:cs="Arial"/>
                <w:bCs/>
              </w:rPr>
              <w:instrText xml:space="preserve"> PAGE </w:instrText>
            </w:r>
            <w:r w:rsidRPr="000B12D2">
              <w:rPr>
                <w:rFonts w:ascii="Arial" w:hAnsi="Arial" w:cs="Arial"/>
                <w:bCs/>
              </w:rPr>
              <w:fldChar w:fldCharType="separate"/>
            </w:r>
            <w:r w:rsidR="003D5001">
              <w:rPr>
                <w:rFonts w:ascii="Arial" w:hAnsi="Arial" w:cs="Arial"/>
                <w:bCs/>
                <w:noProof/>
              </w:rPr>
              <w:t>34</w:t>
            </w:r>
            <w:r w:rsidRPr="000B12D2">
              <w:rPr>
                <w:rFonts w:ascii="Arial" w:hAnsi="Arial" w:cs="Arial"/>
                <w:bCs/>
              </w:rPr>
              <w:fldChar w:fldCharType="end"/>
            </w:r>
            <w:r w:rsidRPr="000B12D2">
              <w:rPr>
                <w:rFonts w:ascii="Arial" w:hAnsi="Arial" w:cs="Arial"/>
              </w:rPr>
              <w:t xml:space="preserve"> of </w:t>
            </w:r>
            <w:r w:rsidRPr="000B12D2">
              <w:rPr>
                <w:rFonts w:ascii="Arial" w:hAnsi="Arial" w:cs="Arial"/>
                <w:bCs/>
              </w:rPr>
              <w:fldChar w:fldCharType="begin"/>
            </w:r>
            <w:r w:rsidRPr="000B12D2">
              <w:rPr>
                <w:rFonts w:ascii="Arial" w:hAnsi="Arial" w:cs="Arial"/>
                <w:bCs/>
              </w:rPr>
              <w:instrText xml:space="preserve"> NUMPAGES  </w:instrText>
            </w:r>
            <w:r w:rsidRPr="000B12D2">
              <w:rPr>
                <w:rFonts w:ascii="Arial" w:hAnsi="Arial" w:cs="Arial"/>
                <w:bCs/>
              </w:rPr>
              <w:fldChar w:fldCharType="separate"/>
            </w:r>
            <w:r w:rsidR="003D5001">
              <w:rPr>
                <w:rFonts w:ascii="Arial" w:hAnsi="Arial" w:cs="Arial"/>
                <w:bCs/>
                <w:noProof/>
              </w:rPr>
              <w:t>34</w:t>
            </w:r>
            <w:r w:rsidRPr="000B12D2">
              <w:rPr>
                <w:rFonts w:ascii="Arial" w:hAnsi="Arial" w:cs="Arial"/>
                <w:bCs/>
              </w:rPr>
              <w:fldChar w:fldCharType="end"/>
            </w:r>
          </w:p>
        </w:sdtContent>
      </w:sdt>
    </w:sdtContent>
  </w:sdt>
  <w:p w14:paraId="704E01BA" w14:textId="36637321" w:rsidR="00315DDE" w:rsidRDefault="001F3FC5" w:rsidP="001F3FC5">
    <w:pPr>
      <w:pStyle w:val="Footer"/>
      <w:jc w:val="both"/>
    </w:pPr>
    <w:r w:rsidRPr="00D37210">
      <w:rPr>
        <w:rFonts w:ascii="Arial Narrow" w:hAnsi="Arial Narrow"/>
        <w:color w:val="FF0000"/>
      </w:rPr>
      <w:t>20</w:t>
    </w:r>
    <w:r>
      <w:rPr>
        <w:rFonts w:ascii="Arial Narrow" w:hAnsi="Arial Narrow"/>
        <w:color w:val="FF0000"/>
      </w:rPr>
      <w:t>23</w:t>
    </w:r>
    <w:r w:rsidRPr="00D37210">
      <w:rPr>
        <w:rFonts w:ascii="Arial Narrow" w:hAnsi="Arial Narrow"/>
        <w:color w:val="FF0000"/>
      </w:rPr>
      <w:t xml:space="preserve"> SAICA Group – </w:t>
    </w:r>
    <w:r>
      <w:rPr>
        <w:rFonts w:ascii="Arial Narrow" w:hAnsi="Arial Narrow"/>
        <w:color w:val="FF0000"/>
      </w:rPr>
      <w:t>Regulatory Reporting Guide |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305E0" w14:textId="77777777" w:rsidR="00084EDC" w:rsidRDefault="00084EDC">
      <w:r>
        <w:separator/>
      </w:r>
    </w:p>
  </w:footnote>
  <w:footnote w:type="continuationSeparator" w:id="0">
    <w:p w14:paraId="4C95E3DF" w14:textId="77777777" w:rsidR="00084EDC" w:rsidRDefault="00084EDC">
      <w:r>
        <w:continuationSeparator/>
      </w:r>
    </w:p>
  </w:footnote>
  <w:footnote w:id="1">
    <w:p w14:paraId="7D7CB5BE" w14:textId="77777777" w:rsidR="00CB21FD" w:rsidRDefault="00CB21FD" w:rsidP="00742812">
      <w:pPr>
        <w:pStyle w:val="CommentText"/>
      </w:pPr>
      <w:r>
        <w:rPr>
          <w:rStyle w:val="FootnoteReference"/>
        </w:rPr>
        <w:footnoteRef/>
      </w:r>
      <w:r>
        <w:t xml:space="preserve"> The IRBA Code’s regulatory authority is derived from the Auditing Profession Act, 2005.</w:t>
      </w:r>
    </w:p>
    <w:p w14:paraId="34552A91" w14:textId="77777777" w:rsidR="00CB21FD" w:rsidRDefault="00CB21FD" w:rsidP="00742812">
      <w:pPr>
        <w:pStyle w:val="CommentText"/>
      </w:pPr>
    </w:p>
    <w:p w14:paraId="424ECFEC" w14:textId="77777777" w:rsidR="00CB21FD" w:rsidRPr="003D07AD" w:rsidRDefault="00CB21FD" w:rsidP="00742812">
      <w:pPr>
        <w:pStyle w:val="FootnoteText"/>
        <w:rPr>
          <w:lang w:val="en-US"/>
        </w:rPr>
      </w:pPr>
    </w:p>
  </w:footnote>
  <w:footnote w:id="2">
    <w:p w14:paraId="648B6301" w14:textId="77777777" w:rsidR="00CB21FD" w:rsidRPr="005A3CE8" w:rsidRDefault="00CB21FD">
      <w:pPr>
        <w:pStyle w:val="FootnoteText"/>
        <w:rPr>
          <w:lang w:val="en-ZA"/>
        </w:rPr>
      </w:pPr>
      <w:r>
        <w:rPr>
          <w:rStyle w:val="FootnoteReference"/>
        </w:rPr>
        <w:footnoteRef/>
      </w:r>
      <w:r>
        <w:t xml:space="preserve"> </w:t>
      </w:r>
      <w:r w:rsidRPr="006D7501">
        <w:t xml:space="preserve">Section </w:t>
      </w:r>
      <w:r>
        <w:t xml:space="preserve">18 </w:t>
      </w:r>
      <w:r w:rsidRPr="006D7501">
        <w:t>(</w:t>
      </w:r>
      <w:r>
        <w:t>1</w:t>
      </w:r>
      <w:r w:rsidRPr="006D7501">
        <w:t>)</w:t>
      </w:r>
      <w:r>
        <w:t xml:space="preserve">(e) </w:t>
      </w:r>
      <w:r w:rsidRPr="006D7501">
        <w:t xml:space="preserve">of the Protection Of Constitutional Democracy Against Terrorist And </w:t>
      </w:r>
      <w:proofErr w:type="gramStart"/>
      <w:r w:rsidRPr="006D7501">
        <w:t>Related  Activities</w:t>
      </w:r>
      <w:proofErr w:type="gramEnd"/>
      <w:r w:rsidRPr="006D7501">
        <w:t xml:space="preserve"> Act has been amended </w:t>
      </w:r>
      <w:r>
        <w:t>by updating imprisonment period from 5 years to 15 years</w:t>
      </w:r>
      <w:r w:rsidRPr="006D7501">
        <w:t>, effective date to be confirmed</w:t>
      </w:r>
      <w:r>
        <w:t>.</w:t>
      </w:r>
    </w:p>
  </w:footnote>
  <w:footnote w:id="3">
    <w:p w14:paraId="52620823" w14:textId="77777777" w:rsidR="00CB21FD" w:rsidRPr="005A3CE8" w:rsidRDefault="00CB21FD" w:rsidP="00A84EE7">
      <w:pPr>
        <w:pStyle w:val="FootnoteText"/>
        <w:rPr>
          <w:lang w:val="en-ZA"/>
        </w:rPr>
      </w:pPr>
      <w:r>
        <w:rPr>
          <w:rStyle w:val="FootnoteReference"/>
        </w:rPr>
        <w:footnoteRef/>
      </w:r>
      <w:r>
        <w:t xml:space="preserve"> Shows </w:t>
      </w:r>
      <w:r w:rsidRPr="00B2692B">
        <w:t xml:space="preserve">amendments proposed by the Prevention </w:t>
      </w:r>
      <w:r>
        <w:t>a</w:t>
      </w:r>
      <w:r w:rsidRPr="00B2692B">
        <w:t xml:space="preserve">nd Combating </w:t>
      </w:r>
      <w:r>
        <w:t>o</w:t>
      </w:r>
      <w:r w:rsidRPr="00B2692B">
        <w:t>f Corrupt Activities Draft Amendment Bill 2017</w:t>
      </w:r>
    </w:p>
  </w:footnote>
  <w:footnote w:id="4">
    <w:p w14:paraId="15DEFA56" w14:textId="77777777" w:rsidR="00CB21FD" w:rsidRPr="005A3CE8" w:rsidRDefault="00CB21FD">
      <w:pPr>
        <w:pStyle w:val="FootnoteText"/>
        <w:rPr>
          <w:lang w:val="en-ZA"/>
        </w:rPr>
      </w:pPr>
      <w:r>
        <w:rPr>
          <w:rStyle w:val="FootnoteReference"/>
        </w:rPr>
        <w:footnoteRef/>
      </w:r>
      <w:r>
        <w:t xml:space="preserve"> Shows </w:t>
      </w:r>
      <w:r w:rsidRPr="00B2692B">
        <w:t xml:space="preserve">amendments proposed by the Prevention </w:t>
      </w:r>
      <w:r>
        <w:t>a</w:t>
      </w:r>
      <w:r w:rsidRPr="00B2692B">
        <w:t xml:space="preserve">nd Combating </w:t>
      </w:r>
      <w:r>
        <w:t>o</w:t>
      </w:r>
      <w:r w:rsidRPr="00B2692B">
        <w:t>f Corrupt Activities Draft Amendment Bill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F470" w14:textId="78AE54D1" w:rsidR="00315DDE" w:rsidRDefault="006670A6" w:rsidP="006670A6">
    <w:pPr>
      <w:pStyle w:val="Header"/>
      <w:jc w:val="center"/>
    </w:pPr>
    <w:r>
      <w:rPr>
        <w:noProof/>
      </w:rPr>
      <w:drawing>
        <wp:anchor distT="0" distB="0" distL="114300" distR="114300" simplePos="0" relativeHeight="251661312" behindDoc="1" locked="0" layoutInCell="1" allowOverlap="1" wp14:anchorId="5A6390FF" wp14:editId="0E07508F">
          <wp:simplePos x="0" y="0"/>
          <wp:positionH relativeFrom="page">
            <wp:posOffset>-762000</wp:posOffset>
          </wp:positionH>
          <wp:positionV relativeFrom="paragraph">
            <wp:posOffset>-447675</wp:posOffset>
          </wp:positionV>
          <wp:extent cx="8397240" cy="10265242"/>
          <wp:effectExtent l="0" t="0" r="3810" b="3175"/>
          <wp:wrapNone/>
          <wp:docPr id="1939643493" name="Picture 1939643493" descr="A white background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43493" name="Picture 1939643493" descr="A white background with blue dots&#10;&#10;Description automatically generated"/>
                  <pic:cNvPicPr/>
                </pic:nvPicPr>
                <pic:blipFill>
                  <a:blip r:embed="rId1"/>
                  <a:stretch>
                    <a:fillRect/>
                  </a:stretch>
                </pic:blipFill>
                <pic:spPr>
                  <a:xfrm>
                    <a:off x="0" y="0"/>
                    <a:ext cx="8397240" cy="102652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8C83" w14:textId="645BB495" w:rsidR="006670A6" w:rsidRDefault="006670A6">
    <w:pPr>
      <w:pStyle w:val="Header"/>
    </w:pPr>
    <w:r w:rsidRPr="006670A6">
      <w:rPr>
        <w:rFonts w:ascii="Cambria" w:eastAsia="MS Mincho" w:hAnsi="Cambria"/>
        <w:noProof/>
        <w:sz w:val="24"/>
        <w:szCs w:val="24"/>
        <w:lang w:bidi="ar-SA"/>
      </w:rPr>
      <w:drawing>
        <wp:anchor distT="0" distB="0" distL="114300" distR="114300" simplePos="0" relativeHeight="251659264" behindDoc="1" locked="0" layoutInCell="1" allowOverlap="1" wp14:anchorId="2D2B975D" wp14:editId="5B449C3E">
          <wp:simplePos x="0" y="0"/>
          <wp:positionH relativeFrom="page">
            <wp:align>left</wp:align>
          </wp:positionH>
          <wp:positionV relativeFrom="paragraph">
            <wp:posOffset>-1294359</wp:posOffset>
          </wp:positionV>
          <wp:extent cx="8475345" cy="11979436"/>
          <wp:effectExtent l="0" t="0" r="1905" b="3175"/>
          <wp:wrapNone/>
          <wp:docPr id="1557019688" name="Picture 1557019688" descr="A colorful background with different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19688" name="Picture 1557019688" descr="A colorful background with different shapes&#10;&#10;Description automatically generated with medium confidence"/>
                  <pic:cNvPicPr/>
                </pic:nvPicPr>
                <pic:blipFill>
                  <a:blip r:embed="rId1"/>
                  <a:stretch>
                    <a:fillRect/>
                  </a:stretch>
                </pic:blipFill>
                <pic:spPr>
                  <a:xfrm>
                    <a:off x="0" y="0"/>
                    <a:ext cx="8475345" cy="1197943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898A" w14:textId="57B1C118" w:rsidR="00461283" w:rsidRDefault="00461283" w:rsidP="006670A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7957" w14:textId="39017D71" w:rsidR="00461283" w:rsidRDefault="004612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3B4E" w14:textId="1791EEEB" w:rsidR="006670A6" w:rsidRDefault="006670A6" w:rsidP="006670A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726B0"/>
    <w:multiLevelType w:val="hybridMultilevel"/>
    <w:tmpl w:val="27D0CF2E"/>
    <w:lvl w:ilvl="0" w:tplc="4AF2B708">
      <w:start w:val="15"/>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F8B6897"/>
    <w:multiLevelType w:val="multilevel"/>
    <w:tmpl w:val="7B36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357AC5"/>
    <w:multiLevelType w:val="hybridMultilevel"/>
    <w:tmpl w:val="3CD8B818"/>
    <w:lvl w:ilvl="0" w:tplc="BCA82D2C">
      <w:start w:val="27"/>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2EC32EAB"/>
    <w:multiLevelType w:val="multilevel"/>
    <w:tmpl w:val="30FCA476"/>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1247"/>
        </w:tabs>
        <w:ind w:left="1247" w:hanging="680"/>
      </w:pPr>
      <w:rPr>
        <w:rFonts w:hint="default"/>
      </w:rPr>
    </w:lvl>
    <w:lvl w:ilvl="2">
      <w:start w:val="1"/>
      <w:numFmt w:val="decimal"/>
      <w:pStyle w:val="3"/>
      <w:lvlText w:val="%1.%2.%3"/>
      <w:lvlJc w:val="left"/>
      <w:pPr>
        <w:tabs>
          <w:tab w:val="num" w:pos="2155"/>
        </w:tabs>
        <w:ind w:left="2155" w:hanging="908"/>
      </w:pPr>
      <w:rPr>
        <w:rFonts w:hint="default"/>
      </w:rPr>
    </w:lvl>
    <w:lvl w:ilvl="3">
      <w:start w:val="1"/>
      <w:numFmt w:val="lowerLetter"/>
      <w:pStyle w:val="4"/>
      <w:lvlText w:val="(%4)"/>
      <w:lvlJc w:val="left"/>
      <w:pPr>
        <w:tabs>
          <w:tab w:val="num" w:pos="2552"/>
        </w:tabs>
        <w:ind w:left="2552" w:hanging="397"/>
      </w:pPr>
      <w:rPr>
        <w:rFonts w:hint="default"/>
      </w:rPr>
    </w:lvl>
    <w:lvl w:ilvl="4">
      <w:start w:val="1"/>
      <w:numFmt w:val="lowerRoman"/>
      <w:pStyle w:val="5"/>
      <w:lvlText w:val="(%5)"/>
      <w:lvlJc w:val="left"/>
      <w:pPr>
        <w:tabs>
          <w:tab w:val="num" w:pos="3119"/>
        </w:tabs>
        <w:ind w:left="3119" w:hanging="567"/>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FD24239"/>
    <w:multiLevelType w:val="hybridMultilevel"/>
    <w:tmpl w:val="69C2CF90"/>
    <w:lvl w:ilvl="0" w:tplc="F6FA9A50">
      <w:start w:val="1"/>
      <w:numFmt w:val="lowerLetter"/>
      <w:lvlText w:val="(%1)"/>
      <w:lvlJc w:val="left"/>
      <w:pPr>
        <w:ind w:left="780" w:hanging="36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5" w15:restartNumberingAfterBreak="0">
    <w:nsid w:val="375623FA"/>
    <w:multiLevelType w:val="hybridMultilevel"/>
    <w:tmpl w:val="3158870E"/>
    <w:lvl w:ilvl="0" w:tplc="A472187E">
      <w:start w:val="1"/>
      <w:numFmt w:val="decimal"/>
      <w:lvlText w:val="%1."/>
      <w:lvlJc w:val="left"/>
      <w:pPr>
        <w:ind w:left="1779" w:hanging="360"/>
      </w:pPr>
      <w:rPr>
        <w:rFonts w:hint="default"/>
      </w:rPr>
    </w:lvl>
    <w:lvl w:ilvl="1" w:tplc="1C090019" w:tentative="1">
      <w:start w:val="1"/>
      <w:numFmt w:val="lowerLetter"/>
      <w:lvlText w:val="%2."/>
      <w:lvlJc w:val="left"/>
      <w:pPr>
        <w:ind w:left="2499" w:hanging="360"/>
      </w:pPr>
    </w:lvl>
    <w:lvl w:ilvl="2" w:tplc="1C09001B" w:tentative="1">
      <w:start w:val="1"/>
      <w:numFmt w:val="lowerRoman"/>
      <w:lvlText w:val="%3."/>
      <w:lvlJc w:val="right"/>
      <w:pPr>
        <w:ind w:left="3219" w:hanging="180"/>
      </w:pPr>
    </w:lvl>
    <w:lvl w:ilvl="3" w:tplc="1C09000F" w:tentative="1">
      <w:start w:val="1"/>
      <w:numFmt w:val="decimal"/>
      <w:lvlText w:val="%4."/>
      <w:lvlJc w:val="left"/>
      <w:pPr>
        <w:ind w:left="3939" w:hanging="360"/>
      </w:pPr>
    </w:lvl>
    <w:lvl w:ilvl="4" w:tplc="1C090019" w:tentative="1">
      <w:start w:val="1"/>
      <w:numFmt w:val="lowerLetter"/>
      <w:lvlText w:val="%5."/>
      <w:lvlJc w:val="left"/>
      <w:pPr>
        <w:ind w:left="4659" w:hanging="360"/>
      </w:pPr>
    </w:lvl>
    <w:lvl w:ilvl="5" w:tplc="1C09001B" w:tentative="1">
      <w:start w:val="1"/>
      <w:numFmt w:val="lowerRoman"/>
      <w:lvlText w:val="%6."/>
      <w:lvlJc w:val="right"/>
      <w:pPr>
        <w:ind w:left="5379" w:hanging="180"/>
      </w:pPr>
    </w:lvl>
    <w:lvl w:ilvl="6" w:tplc="1C09000F" w:tentative="1">
      <w:start w:val="1"/>
      <w:numFmt w:val="decimal"/>
      <w:lvlText w:val="%7."/>
      <w:lvlJc w:val="left"/>
      <w:pPr>
        <w:ind w:left="6099" w:hanging="360"/>
      </w:pPr>
    </w:lvl>
    <w:lvl w:ilvl="7" w:tplc="1C090019" w:tentative="1">
      <w:start w:val="1"/>
      <w:numFmt w:val="lowerLetter"/>
      <w:lvlText w:val="%8."/>
      <w:lvlJc w:val="left"/>
      <w:pPr>
        <w:ind w:left="6819" w:hanging="360"/>
      </w:pPr>
    </w:lvl>
    <w:lvl w:ilvl="8" w:tplc="1C09001B" w:tentative="1">
      <w:start w:val="1"/>
      <w:numFmt w:val="lowerRoman"/>
      <w:lvlText w:val="%9."/>
      <w:lvlJc w:val="right"/>
      <w:pPr>
        <w:ind w:left="7539" w:hanging="180"/>
      </w:pPr>
    </w:lvl>
  </w:abstractNum>
  <w:abstractNum w:abstractNumId="6" w15:restartNumberingAfterBreak="0">
    <w:nsid w:val="418F52E2"/>
    <w:multiLevelType w:val="multilevel"/>
    <w:tmpl w:val="EE0A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64F77"/>
    <w:multiLevelType w:val="hybridMultilevel"/>
    <w:tmpl w:val="18CA44CE"/>
    <w:lvl w:ilvl="0" w:tplc="0D9A190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D5160C5"/>
    <w:multiLevelType w:val="hybridMultilevel"/>
    <w:tmpl w:val="B56A2B62"/>
    <w:lvl w:ilvl="0" w:tplc="CBAC410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505F1035"/>
    <w:multiLevelType w:val="hybridMultilevel"/>
    <w:tmpl w:val="CD3859DC"/>
    <w:lvl w:ilvl="0" w:tplc="1C090017">
      <w:start w:val="1"/>
      <w:numFmt w:val="lowerLetter"/>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0" w15:restartNumberingAfterBreak="0">
    <w:nsid w:val="50EC24FB"/>
    <w:multiLevelType w:val="hybridMultilevel"/>
    <w:tmpl w:val="92AC603E"/>
    <w:lvl w:ilvl="0" w:tplc="AE961F72">
      <w:start w:val="1"/>
      <w:numFmt w:val="decimal"/>
      <w:pStyle w:val="Heading1"/>
      <w:lvlText w:val="%1."/>
      <w:lvlJc w:val="left"/>
      <w:pPr>
        <w:ind w:left="360" w:hanging="360"/>
      </w:pPr>
      <w:rPr>
        <w:rFonts w:hint="default"/>
      </w:rPr>
    </w:lvl>
    <w:lvl w:ilvl="1" w:tplc="1C090019" w:tentative="1">
      <w:start w:val="1"/>
      <w:numFmt w:val="lowerLetter"/>
      <w:lvlText w:val="%2."/>
      <w:lvlJc w:val="left"/>
      <w:pPr>
        <w:ind w:left="-404" w:hanging="360"/>
      </w:pPr>
    </w:lvl>
    <w:lvl w:ilvl="2" w:tplc="1C09001B" w:tentative="1">
      <w:start w:val="1"/>
      <w:numFmt w:val="lowerRoman"/>
      <w:lvlText w:val="%3."/>
      <w:lvlJc w:val="right"/>
      <w:pPr>
        <w:ind w:left="316" w:hanging="180"/>
      </w:pPr>
    </w:lvl>
    <w:lvl w:ilvl="3" w:tplc="1C09000F" w:tentative="1">
      <w:start w:val="1"/>
      <w:numFmt w:val="decimal"/>
      <w:lvlText w:val="%4."/>
      <w:lvlJc w:val="left"/>
      <w:pPr>
        <w:ind w:left="1036" w:hanging="360"/>
      </w:pPr>
    </w:lvl>
    <w:lvl w:ilvl="4" w:tplc="1C090019" w:tentative="1">
      <w:start w:val="1"/>
      <w:numFmt w:val="lowerLetter"/>
      <w:lvlText w:val="%5."/>
      <w:lvlJc w:val="left"/>
      <w:pPr>
        <w:ind w:left="1756" w:hanging="360"/>
      </w:pPr>
    </w:lvl>
    <w:lvl w:ilvl="5" w:tplc="1C09001B" w:tentative="1">
      <w:start w:val="1"/>
      <w:numFmt w:val="lowerRoman"/>
      <w:lvlText w:val="%6."/>
      <w:lvlJc w:val="right"/>
      <w:pPr>
        <w:ind w:left="2476" w:hanging="180"/>
      </w:pPr>
    </w:lvl>
    <w:lvl w:ilvl="6" w:tplc="1C09000F" w:tentative="1">
      <w:start w:val="1"/>
      <w:numFmt w:val="decimal"/>
      <w:lvlText w:val="%7."/>
      <w:lvlJc w:val="left"/>
      <w:pPr>
        <w:ind w:left="3196" w:hanging="360"/>
      </w:pPr>
    </w:lvl>
    <w:lvl w:ilvl="7" w:tplc="1C090019" w:tentative="1">
      <w:start w:val="1"/>
      <w:numFmt w:val="lowerLetter"/>
      <w:lvlText w:val="%8."/>
      <w:lvlJc w:val="left"/>
      <w:pPr>
        <w:ind w:left="3916" w:hanging="360"/>
      </w:pPr>
    </w:lvl>
    <w:lvl w:ilvl="8" w:tplc="1C09001B" w:tentative="1">
      <w:start w:val="1"/>
      <w:numFmt w:val="lowerRoman"/>
      <w:lvlText w:val="%9."/>
      <w:lvlJc w:val="right"/>
      <w:pPr>
        <w:ind w:left="4636" w:hanging="180"/>
      </w:pPr>
    </w:lvl>
  </w:abstractNum>
  <w:abstractNum w:abstractNumId="11" w15:restartNumberingAfterBreak="0">
    <w:nsid w:val="58546345"/>
    <w:multiLevelType w:val="hybridMultilevel"/>
    <w:tmpl w:val="F20430BC"/>
    <w:lvl w:ilvl="0" w:tplc="481CF0D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58F27804"/>
    <w:multiLevelType w:val="multilevel"/>
    <w:tmpl w:val="FB00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4A75D6"/>
    <w:multiLevelType w:val="singleLevel"/>
    <w:tmpl w:val="2AF2F94E"/>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14" w15:restartNumberingAfterBreak="0">
    <w:nsid w:val="6E5F72BD"/>
    <w:multiLevelType w:val="multilevel"/>
    <w:tmpl w:val="FEA4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145162"/>
    <w:multiLevelType w:val="hybridMultilevel"/>
    <w:tmpl w:val="DE0E7B12"/>
    <w:lvl w:ilvl="0" w:tplc="1C09000F">
      <w:start w:val="1"/>
      <w:numFmt w:val="decimal"/>
      <w:lvlText w:val="%1."/>
      <w:lvlJc w:val="left"/>
      <w:pPr>
        <w:ind w:left="1048" w:hanging="360"/>
      </w:pPr>
    </w:lvl>
    <w:lvl w:ilvl="1" w:tplc="1C090019" w:tentative="1">
      <w:start w:val="1"/>
      <w:numFmt w:val="lowerLetter"/>
      <w:lvlText w:val="%2."/>
      <w:lvlJc w:val="left"/>
      <w:pPr>
        <w:ind w:left="1768" w:hanging="360"/>
      </w:pPr>
    </w:lvl>
    <w:lvl w:ilvl="2" w:tplc="1C09001B" w:tentative="1">
      <w:start w:val="1"/>
      <w:numFmt w:val="lowerRoman"/>
      <w:lvlText w:val="%3."/>
      <w:lvlJc w:val="right"/>
      <w:pPr>
        <w:ind w:left="2488" w:hanging="180"/>
      </w:pPr>
    </w:lvl>
    <w:lvl w:ilvl="3" w:tplc="1C09000F" w:tentative="1">
      <w:start w:val="1"/>
      <w:numFmt w:val="decimal"/>
      <w:lvlText w:val="%4."/>
      <w:lvlJc w:val="left"/>
      <w:pPr>
        <w:ind w:left="3208" w:hanging="360"/>
      </w:pPr>
    </w:lvl>
    <w:lvl w:ilvl="4" w:tplc="1C090019" w:tentative="1">
      <w:start w:val="1"/>
      <w:numFmt w:val="lowerLetter"/>
      <w:lvlText w:val="%5."/>
      <w:lvlJc w:val="left"/>
      <w:pPr>
        <w:ind w:left="3928" w:hanging="360"/>
      </w:pPr>
    </w:lvl>
    <w:lvl w:ilvl="5" w:tplc="1C09001B" w:tentative="1">
      <w:start w:val="1"/>
      <w:numFmt w:val="lowerRoman"/>
      <w:lvlText w:val="%6."/>
      <w:lvlJc w:val="right"/>
      <w:pPr>
        <w:ind w:left="4648" w:hanging="180"/>
      </w:pPr>
    </w:lvl>
    <w:lvl w:ilvl="6" w:tplc="1C09000F" w:tentative="1">
      <w:start w:val="1"/>
      <w:numFmt w:val="decimal"/>
      <w:lvlText w:val="%7."/>
      <w:lvlJc w:val="left"/>
      <w:pPr>
        <w:ind w:left="5368" w:hanging="360"/>
      </w:pPr>
    </w:lvl>
    <w:lvl w:ilvl="7" w:tplc="1C090019" w:tentative="1">
      <w:start w:val="1"/>
      <w:numFmt w:val="lowerLetter"/>
      <w:lvlText w:val="%8."/>
      <w:lvlJc w:val="left"/>
      <w:pPr>
        <w:ind w:left="6088" w:hanging="360"/>
      </w:pPr>
    </w:lvl>
    <w:lvl w:ilvl="8" w:tplc="1C09001B" w:tentative="1">
      <w:start w:val="1"/>
      <w:numFmt w:val="lowerRoman"/>
      <w:lvlText w:val="%9."/>
      <w:lvlJc w:val="right"/>
      <w:pPr>
        <w:ind w:left="6808" w:hanging="180"/>
      </w:pPr>
    </w:lvl>
  </w:abstractNum>
  <w:abstractNum w:abstractNumId="16" w15:restartNumberingAfterBreak="0">
    <w:nsid w:val="78830BA8"/>
    <w:multiLevelType w:val="hybridMultilevel"/>
    <w:tmpl w:val="3C3AEE9A"/>
    <w:lvl w:ilvl="0" w:tplc="5D1C7B1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C187849"/>
    <w:multiLevelType w:val="hybridMultilevel"/>
    <w:tmpl w:val="FDE60370"/>
    <w:lvl w:ilvl="0" w:tplc="B9F46780">
      <w:start w:val="15"/>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447166627">
    <w:abstractNumId w:val="13"/>
  </w:num>
  <w:num w:numId="2" w16cid:durableId="273513979">
    <w:abstractNumId w:val="3"/>
  </w:num>
  <w:num w:numId="3" w16cid:durableId="907885446">
    <w:abstractNumId w:val="7"/>
  </w:num>
  <w:num w:numId="4" w16cid:durableId="1674533293">
    <w:abstractNumId w:val="5"/>
  </w:num>
  <w:num w:numId="5" w16cid:durableId="155271785">
    <w:abstractNumId w:val="10"/>
  </w:num>
  <w:num w:numId="6" w16cid:durableId="421418552">
    <w:abstractNumId w:val="15"/>
  </w:num>
  <w:num w:numId="7" w16cid:durableId="1369066715">
    <w:abstractNumId w:val="0"/>
  </w:num>
  <w:num w:numId="8" w16cid:durableId="1546527118">
    <w:abstractNumId w:val="17"/>
  </w:num>
  <w:num w:numId="9" w16cid:durableId="1589385283">
    <w:abstractNumId w:val="6"/>
  </w:num>
  <w:num w:numId="10" w16cid:durableId="663557723">
    <w:abstractNumId w:val="12"/>
  </w:num>
  <w:num w:numId="11" w16cid:durableId="1962682476">
    <w:abstractNumId w:val="10"/>
  </w:num>
  <w:num w:numId="12" w16cid:durableId="656230206">
    <w:abstractNumId w:val="10"/>
  </w:num>
  <w:num w:numId="13" w16cid:durableId="961763758">
    <w:abstractNumId w:val="14"/>
  </w:num>
  <w:num w:numId="14" w16cid:durableId="1815756324">
    <w:abstractNumId w:val="11"/>
  </w:num>
  <w:num w:numId="15" w16cid:durableId="1463038906">
    <w:abstractNumId w:val="10"/>
    <w:lvlOverride w:ilvl="0">
      <w:startOverride w:val="1"/>
    </w:lvlOverride>
  </w:num>
  <w:num w:numId="16" w16cid:durableId="1397169789">
    <w:abstractNumId w:val="10"/>
    <w:lvlOverride w:ilvl="0">
      <w:startOverride w:val="1"/>
    </w:lvlOverride>
  </w:num>
  <w:num w:numId="17" w16cid:durableId="1073891897">
    <w:abstractNumId w:val="16"/>
  </w:num>
  <w:num w:numId="18" w16cid:durableId="502861770">
    <w:abstractNumId w:val="9"/>
  </w:num>
  <w:num w:numId="19" w16cid:durableId="1081022101">
    <w:abstractNumId w:val="1"/>
  </w:num>
  <w:num w:numId="20" w16cid:durableId="1835141831">
    <w:abstractNumId w:val="8"/>
  </w:num>
  <w:num w:numId="21" w16cid:durableId="640816243">
    <w:abstractNumId w:val="4"/>
  </w:num>
  <w:num w:numId="22" w16cid:durableId="2132486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GB" w:vendorID="64" w:dllVersion="0" w:nlCheck="1" w:checkStyle="0"/>
  <w:activeWritingStyle w:appName="MSWord" w:lang="en-ZA"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064"/>
    <w:rsid w:val="00000A48"/>
    <w:rsid w:val="0001003C"/>
    <w:rsid w:val="00013E55"/>
    <w:rsid w:val="000177D3"/>
    <w:rsid w:val="000250C7"/>
    <w:rsid w:val="00033726"/>
    <w:rsid w:val="0005610B"/>
    <w:rsid w:val="000651F7"/>
    <w:rsid w:val="0006684A"/>
    <w:rsid w:val="00080964"/>
    <w:rsid w:val="00084EDC"/>
    <w:rsid w:val="000A2908"/>
    <w:rsid w:val="000B12D2"/>
    <w:rsid w:val="000D64DF"/>
    <w:rsid w:val="001022BC"/>
    <w:rsid w:val="00117B99"/>
    <w:rsid w:val="001204A2"/>
    <w:rsid w:val="00122C3C"/>
    <w:rsid w:val="0013541B"/>
    <w:rsid w:val="00166CBF"/>
    <w:rsid w:val="00170258"/>
    <w:rsid w:val="001965FA"/>
    <w:rsid w:val="001F0D4C"/>
    <w:rsid w:val="001F3FC5"/>
    <w:rsid w:val="00212317"/>
    <w:rsid w:val="002253BA"/>
    <w:rsid w:val="00233F17"/>
    <w:rsid w:val="00234FCB"/>
    <w:rsid w:val="00243D4F"/>
    <w:rsid w:val="00263B15"/>
    <w:rsid w:val="002833DE"/>
    <w:rsid w:val="00291292"/>
    <w:rsid w:val="002A46BC"/>
    <w:rsid w:val="002A765D"/>
    <w:rsid w:val="002B68CB"/>
    <w:rsid w:val="002D5D92"/>
    <w:rsid w:val="002D636C"/>
    <w:rsid w:val="002E38CA"/>
    <w:rsid w:val="002E4854"/>
    <w:rsid w:val="003012AD"/>
    <w:rsid w:val="00305994"/>
    <w:rsid w:val="00315DDE"/>
    <w:rsid w:val="0032244A"/>
    <w:rsid w:val="003576BC"/>
    <w:rsid w:val="00364B59"/>
    <w:rsid w:val="00375740"/>
    <w:rsid w:val="00385237"/>
    <w:rsid w:val="003873AD"/>
    <w:rsid w:val="00396E80"/>
    <w:rsid w:val="003B5AC8"/>
    <w:rsid w:val="003D07AD"/>
    <w:rsid w:val="003D5001"/>
    <w:rsid w:val="003E0965"/>
    <w:rsid w:val="003E361A"/>
    <w:rsid w:val="003F279D"/>
    <w:rsid w:val="0042331E"/>
    <w:rsid w:val="00423BAD"/>
    <w:rsid w:val="004321F4"/>
    <w:rsid w:val="0043730C"/>
    <w:rsid w:val="0044130C"/>
    <w:rsid w:val="00442380"/>
    <w:rsid w:val="00451CC5"/>
    <w:rsid w:val="00453783"/>
    <w:rsid w:val="00457764"/>
    <w:rsid w:val="00461283"/>
    <w:rsid w:val="00462D77"/>
    <w:rsid w:val="00472786"/>
    <w:rsid w:val="0048690D"/>
    <w:rsid w:val="00495705"/>
    <w:rsid w:val="004E0B62"/>
    <w:rsid w:val="00505C0B"/>
    <w:rsid w:val="005071B9"/>
    <w:rsid w:val="0052239D"/>
    <w:rsid w:val="005273F0"/>
    <w:rsid w:val="0053247D"/>
    <w:rsid w:val="0053532B"/>
    <w:rsid w:val="00537743"/>
    <w:rsid w:val="00553329"/>
    <w:rsid w:val="00562854"/>
    <w:rsid w:val="005932B1"/>
    <w:rsid w:val="005956C0"/>
    <w:rsid w:val="00595B38"/>
    <w:rsid w:val="005A3CE8"/>
    <w:rsid w:val="005B3945"/>
    <w:rsid w:val="005B6D69"/>
    <w:rsid w:val="005B78AD"/>
    <w:rsid w:val="005C3657"/>
    <w:rsid w:val="005C57A6"/>
    <w:rsid w:val="005D0FD7"/>
    <w:rsid w:val="005D224B"/>
    <w:rsid w:val="005E0EF2"/>
    <w:rsid w:val="005E6F63"/>
    <w:rsid w:val="005F1B73"/>
    <w:rsid w:val="0063225E"/>
    <w:rsid w:val="0064396E"/>
    <w:rsid w:val="006554B3"/>
    <w:rsid w:val="006670A6"/>
    <w:rsid w:val="0068036C"/>
    <w:rsid w:val="00695B8D"/>
    <w:rsid w:val="006B3FCC"/>
    <w:rsid w:val="006C0C2E"/>
    <w:rsid w:val="006C5C8C"/>
    <w:rsid w:val="006D7501"/>
    <w:rsid w:val="006E582C"/>
    <w:rsid w:val="006E5E0B"/>
    <w:rsid w:val="006F6165"/>
    <w:rsid w:val="00710699"/>
    <w:rsid w:val="00720781"/>
    <w:rsid w:val="00722B1B"/>
    <w:rsid w:val="00724CE0"/>
    <w:rsid w:val="00730A5E"/>
    <w:rsid w:val="007344FE"/>
    <w:rsid w:val="00736C44"/>
    <w:rsid w:val="00742812"/>
    <w:rsid w:val="00745E02"/>
    <w:rsid w:val="007606EE"/>
    <w:rsid w:val="007770BE"/>
    <w:rsid w:val="007A4829"/>
    <w:rsid w:val="007A640C"/>
    <w:rsid w:val="007C3716"/>
    <w:rsid w:val="007C738A"/>
    <w:rsid w:val="007C7FC1"/>
    <w:rsid w:val="007F0BF8"/>
    <w:rsid w:val="007F2580"/>
    <w:rsid w:val="007F47D8"/>
    <w:rsid w:val="008205F7"/>
    <w:rsid w:val="00823BD8"/>
    <w:rsid w:val="00870C21"/>
    <w:rsid w:val="008736BD"/>
    <w:rsid w:val="0088142F"/>
    <w:rsid w:val="00890A5C"/>
    <w:rsid w:val="008910FD"/>
    <w:rsid w:val="008917A7"/>
    <w:rsid w:val="0089203A"/>
    <w:rsid w:val="00897F95"/>
    <w:rsid w:val="008A3400"/>
    <w:rsid w:val="008B581F"/>
    <w:rsid w:val="008C60DC"/>
    <w:rsid w:val="008D5C73"/>
    <w:rsid w:val="008E060D"/>
    <w:rsid w:val="008E1002"/>
    <w:rsid w:val="008F6CFD"/>
    <w:rsid w:val="0090529D"/>
    <w:rsid w:val="009076A9"/>
    <w:rsid w:val="00912BD1"/>
    <w:rsid w:val="00926073"/>
    <w:rsid w:val="009500F2"/>
    <w:rsid w:val="009557FC"/>
    <w:rsid w:val="00965050"/>
    <w:rsid w:val="00972D9D"/>
    <w:rsid w:val="009A30D2"/>
    <w:rsid w:val="009A6B7F"/>
    <w:rsid w:val="009D18BA"/>
    <w:rsid w:val="009F4B05"/>
    <w:rsid w:val="009F6069"/>
    <w:rsid w:val="00A170F7"/>
    <w:rsid w:val="00A33B87"/>
    <w:rsid w:val="00A37CFC"/>
    <w:rsid w:val="00A44BE9"/>
    <w:rsid w:val="00A561B9"/>
    <w:rsid w:val="00A5743B"/>
    <w:rsid w:val="00A62E57"/>
    <w:rsid w:val="00A64E6E"/>
    <w:rsid w:val="00A66F7C"/>
    <w:rsid w:val="00A708D6"/>
    <w:rsid w:val="00A83333"/>
    <w:rsid w:val="00A84EE7"/>
    <w:rsid w:val="00AB5012"/>
    <w:rsid w:val="00AC0443"/>
    <w:rsid w:val="00AC10CD"/>
    <w:rsid w:val="00AC79C8"/>
    <w:rsid w:val="00AD4F74"/>
    <w:rsid w:val="00AF11F4"/>
    <w:rsid w:val="00AF324C"/>
    <w:rsid w:val="00AF6FDC"/>
    <w:rsid w:val="00B04E95"/>
    <w:rsid w:val="00B1720E"/>
    <w:rsid w:val="00B173CB"/>
    <w:rsid w:val="00B2692B"/>
    <w:rsid w:val="00B42BEF"/>
    <w:rsid w:val="00B432A2"/>
    <w:rsid w:val="00B432E8"/>
    <w:rsid w:val="00B43585"/>
    <w:rsid w:val="00B4619C"/>
    <w:rsid w:val="00B51470"/>
    <w:rsid w:val="00B657DF"/>
    <w:rsid w:val="00B65AAA"/>
    <w:rsid w:val="00B70A6C"/>
    <w:rsid w:val="00B9245B"/>
    <w:rsid w:val="00BA6F48"/>
    <w:rsid w:val="00BB0CCC"/>
    <w:rsid w:val="00BB3046"/>
    <w:rsid w:val="00BC4197"/>
    <w:rsid w:val="00BD1A33"/>
    <w:rsid w:val="00BD7E50"/>
    <w:rsid w:val="00BE0BF7"/>
    <w:rsid w:val="00BE156C"/>
    <w:rsid w:val="00C10B38"/>
    <w:rsid w:val="00C12261"/>
    <w:rsid w:val="00C25DA6"/>
    <w:rsid w:val="00C37B93"/>
    <w:rsid w:val="00C40510"/>
    <w:rsid w:val="00C4149B"/>
    <w:rsid w:val="00C55894"/>
    <w:rsid w:val="00C56C2E"/>
    <w:rsid w:val="00C56E35"/>
    <w:rsid w:val="00C6313E"/>
    <w:rsid w:val="00C6544F"/>
    <w:rsid w:val="00C6601A"/>
    <w:rsid w:val="00C822A8"/>
    <w:rsid w:val="00C85FEC"/>
    <w:rsid w:val="00CA35E7"/>
    <w:rsid w:val="00CA643D"/>
    <w:rsid w:val="00CB21FD"/>
    <w:rsid w:val="00CB790A"/>
    <w:rsid w:val="00CC2FAE"/>
    <w:rsid w:val="00CE5B9F"/>
    <w:rsid w:val="00D13227"/>
    <w:rsid w:val="00D40E53"/>
    <w:rsid w:val="00D4138F"/>
    <w:rsid w:val="00D41E2E"/>
    <w:rsid w:val="00D43830"/>
    <w:rsid w:val="00D501E9"/>
    <w:rsid w:val="00D67099"/>
    <w:rsid w:val="00D92083"/>
    <w:rsid w:val="00DB1906"/>
    <w:rsid w:val="00DD1D33"/>
    <w:rsid w:val="00DE36CF"/>
    <w:rsid w:val="00DF311C"/>
    <w:rsid w:val="00E009B3"/>
    <w:rsid w:val="00E13A8D"/>
    <w:rsid w:val="00E56219"/>
    <w:rsid w:val="00E568D3"/>
    <w:rsid w:val="00E62938"/>
    <w:rsid w:val="00E62C7B"/>
    <w:rsid w:val="00E67F5B"/>
    <w:rsid w:val="00E80BC7"/>
    <w:rsid w:val="00E8556F"/>
    <w:rsid w:val="00EB0064"/>
    <w:rsid w:val="00EC4CA7"/>
    <w:rsid w:val="00EC4CF9"/>
    <w:rsid w:val="00EE6954"/>
    <w:rsid w:val="00F31445"/>
    <w:rsid w:val="00F31942"/>
    <w:rsid w:val="00F41C30"/>
    <w:rsid w:val="00F464E0"/>
    <w:rsid w:val="00F92AEE"/>
    <w:rsid w:val="00F95826"/>
    <w:rsid w:val="00F96D18"/>
    <w:rsid w:val="00FC1A86"/>
    <w:rsid w:val="00FD0221"/>
    <w:rsid w:val="00FD18AD"/>
    <w:rsid w:val="00FD319B"/>
    <w:rsid w:val="00FD6776"/>
    <w:rsid w:val="00FE71FA"/>
    <w:rsid w:val="00FE7E32"/>
    <w:rsid w:val="00FF72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40F3B"/>
  <w15:docId w15:val="{43ADDDCD-2748-4885-8946-254CF4081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400"/>
    <w:rPr>
      <w:lang w:val="en-GB"/>
    </w:rPr>
  </w:style>
  <w:style w:type="paragraph" w:styleId="Heading1">
    <w:name w:val="heading 1"/>
    <w:basedOn w:val="Normal"/>
    <w:next w:val="Normal"/>
    <w:link w:val="Heading1Char"/>
    <w:qFormat/>
    <w:rsid w:val="004321F4"/>
    <w:pPr>
      <w:numPr>
        <w:numId w:val="5"/>
      </w:numPr>
      <w:tabs>
        <w:tab w:val="left" w:pos="-720"/>
      </w:tabs>
      <w:suppressAutoHyphens/>
      <w:jc w:val="both"/>
      <w:outlineLvl w:val="0"/>
    </w:pPr>
    <w:rPr>
      <w:rFonts w:ascii="Arial" w:hAnsi="Arial"/>
      <w:b/>
      <w:spacing w:val="-2"/>
      <w:sz w:val="22"/>
    </w:rPr>
  </w:style>
  <w:style w:type="paragraph" w:styleId="Heading2">
    <w:name w:val="heading 2"/>
    <w:basedOn w:val="Normal"/>
    <w:next w:val="Normal"/>
    <w:link w:val="Heading2Char"/>
    <w:autoRedefine/>
    <w:qFormat/>
    <w:rsid w:val="00C6601A"/>
    <w:pPr>
      <w:keepNext/>
      <w:tabs>
        <w:tab w:val="right" w:pos="6066"/>
      </w:tabs>
      <w:suppressAutoHyphens/>
      <w:spacing w:before="120" w:line="276" w:lineRule="auto"/>
      <w:ind w:left="318"/>
      <w:outlineLvl w:val="1"/>
    </w:pPr>
    <w:rPr>
      <w:rFonts w:ascii="Arial" w:hAnsi="Arial"/>
      <w:b/>
      <w:spacing w:val="-2"/>
      <w:sz w:val="22"/>
      <w:szCs w:val="22"/>
      <w:lang w:eastAsia="en-GB"/>
    </w:rPr>
  </w:style>
  <w:style w:type="paragraph" w:styleId="Heading3">
    <w:name w:val="heading 3"/>
    <w:basedOn w:val="Normal"/>
    <w:next w:val="Normal"/>
    <w:link w:val="Heading3Char"/>
    <w:semiHidden/>
    <w:unhideWhenUsed/>
    <w:qFormat/>
    <w:rsid w:val="000337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03372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03372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03372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03372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33726"/>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03372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21F4"/>
    <w:rPr>
      <w:rFonts w:ascii="Arial" w:hAnsi="Arial"/>
      <w:b/>
      <w:spacing w:val="-2"/>
      <w:sz w:val="22"/>
      <w:lang w:val="en-GB"/>
    </w:rPr>
  </w:style>
  <w:style w:type="character" w:customStyle="1" w:styleId="Heading2Char">
    <w:name w:val="Heading 2 Char"/>
    <w:basedOn w:val="DefaultParagraphFont"/>
    <w:link w:val="Heading2"/>
    <w:rsid w:val="00C6601A"/>
    <w:rPr>
      <w:rFonts w:ascii="Arial" w:hAnsi="Arial"/>
      <w:b/>
      <w:spacing w:val="-2"/>
      <w:sz w:val="22"/>
      <w:szCs w:val="22"/>
      <w:lang w:val="en-GB" w:eastAsia="en-GB"/>
    </w:rPr>
  </w:style>
  <w:style w:type="character" w:customStyle="1" w:styleId="Heading3Char">
    <w:name w:val="Heading 3 Char"/>
    <w:basedOn w:val="DefaultParagraphFont"/>
    <w:link w:val="Heading3"/>
    <w:semiHidden/>
    <w:rsid w:val="00033726"/>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semiHidden/>
    <w:rsid w:val="00033726"/>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semiHidden/>
    <w:rsid w:val="00033726"/>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semiHidden/>
    <w:rsid w:val="00033726"/>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semiHidden/>
    <w:rsid w:val="00033726"/>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semiHidden/>
    <w:rsid w:val="00033726"/>
    <w:rPr>
      <w:rFonts w:asciiTheme="majorHAnsi" w:eastAsiaTheme="majorEastAsia" w:hAnsiTheme="majorHAnsi" w:cstheme="majorBidi"/>
      <w:color w:val="404040" w:themeColor="text1" w:themeTint="BF"/>
      <w:lang w:val="en-GB"/>
    </w:rPr>
  </w:style>
  <w:style w:type="character" w:styleId="Emphasis">
    <w:name w:val="Emphasis"/>
    <w:basedOn w:val="DefaultParagraphFont"/>
    <w:qFormat/>
    <w:rsid w:val="008A3400"/>
    <w:rPr>
      <w:i/>
      <w:iCs/>
    </w:rPr>
  </w:style>
  <w:style w:type="character" w:customStyle="1" w:styleId="Heading9Char">
    <w:name w:val="Heading 9 Char"/>
    <w:basedOn w:val="DefaultParagraphFont"/>
    <w:link w:val="Heading9"/>
    <w:semiHidden/>
    <w:rsid w:val="00033726"/>
    <w:rPr>
      <w:rFonts w:asciiTheme="majorHAnsi" w:eastAsiaTheme="majorEastAsia" w:hAnsiTheme="majorHAnsi" w:cstheme="majorBidi"/>
      <w:i/>
      <w:iCs/>
      <w:color w:val="404040" w:themeColor="text1" w:themeTint="BF"/>
      <w:lang w:val="en-GB"/>
    </w:rPr>
  </w:style>
  <w:style w:type="paragraph" w:styleId="ListBullet">
    <w:name w:val="List Bullet"/>
    <w:basedOn w:val="Normal"/>
    <w:unhideWhenUsed/>
    <w:rsid w:val="00033726"/>
    <w:pPr>
      <w:numPr>
        <w:numId w:val="1"/>
      </w:numPr>
      <w:spacing w:before="120" w:after="120" w:line="288" w:lineRule="auto"/>
      <w:contextualSpacing/>
      <w:jc w:val="both"/>
    </w:pPr>
    <w:rPr>
      <w:rFonts w:ascii="Arial" w:hAnsi="Arial"/>
      <w:sz w:val="22"/>
      <w:lang w:val="en-ZA"/>
    </w:rPr>
  </w:style>
  <w:style w:type="character" w:styleId="Strong">
    <w:name w:val="Strong"/>
    <w:qFormat/>
    <w:rsid w:val="00033726"/>
    <w:rPr>
      <w:b/>
      <w:bCs/>
    </w:rPr>
  </w:style>
  <w:style w:type="paragraph" w:styleId="ListParagraph">
    <w:name w:val="List Paragraph"/>
    <w:basedOn w:val="Normal"/>
    <w:uiPriority w:val="34"/>
    <w:qFormat/>
    <w:rsid w:val="00033726"/>
    <w:pPr>
      <w:ind w:left="720"/>
      <w:contextualSpacing/>
    </w:pPr>
  </w:style>
  <w:style w:type="paragraph" w:styleId="Quote">
    <w:name w:val="Quote"/>
    <w:link w:val="QuoteChar"/>
    <w:uiPriority w:val="29"/>
    <w:qFormat/>
    <w:rsid w:val="00033726"/>
    <w:rPr>
      <w:i/>
      <w:iCs/>
      <w:color w:val="000000" w:themeColor="text1"/>
      <w:lang w:val="en-GB"/>
    </w:rPr>
  </w:style>
  <w:style w:type="character" w:customStyle="1" w:styleId="QuoteChar">
    <w:name w:val="Quote Char"/>
    <w:basedOn w:val="DefaultParagraphFont"/>
    <w:link w:val="Quote"/>
    <w:uiPriority w:val="29"/>
    <w:rsid w:val="00033726"/>
    <w:rPr>
      <w:i/>
      <w:iCs/>
      <w:color w:val="000000" w:themeColor="text1"/>
      <w:lang w:val="en-GB"/>
    </w:rPr>
  </w:style>
  <w:style w:type="paragraph" w:customStyle="1" w:styleId="1">
    <w:name w:val="1"/>
    <w:basedOn w:val="Normal"/>
    <w:rsid w:val="00033726"/>
    <w:pPr>
      <w:numPr>
        <w:numId w:val="2"/>
      </w:numPr>
      <w:spacing w:before="480" w:line="480" w:lineRule="auto"/>
      <w:jc w:val="both"/>
    </w:pPr>
    <w:rPr>
      <w:rFonts w:ascii="Arial" w:hAnsi="Arial"/>
      <w:iCs/>
      <w:color w:val="000000"/>
      <w:sz w:val="24"/>
      <w:szCs w:val="22"/>
    </w:rPr>
  </w:style>
  <w:style w:type="paragraph" w:customStyle="1" w:styleId="2">
    <w:name w:val="2"/>
    <w:basedOn w:val="1"/>
    <w:rsid w:val="00033726"/>
    <w:pPr>
      <w:numPr>
        <w:ilvl w:val="1"/>
      </w:numPr>
      <w:spacing w:before="240"/>
    </w:pPr>
  </w:style>
  <w:style w:type="paragraph" w:customStyle="1" w:styleId="3">
    <w:name w:val="3"/>
    <w:basedOn w:val="2"/>
    <w:rsid w:val="00033726"/>
    <w:pPr>
      <w:numPr>
        <w:ilvl w:val="2"/>
      </w:numPr>
    </w:pPr>
  </w:style>
  <w:style w:type="paragraph" w:customStyle="1" w:styleId="4">
    <w:name w:val="4"/>
    <w:basedOn w:val="Normal"/>
    <w:rsid w:val="00033726"/>
    <w:pPr>
      <w:numPr>
        <w:ilvl w:val="3"/>
        <w:numId w:val="2"/>
      </w:numPr>
      <w:spacing w:before="240" w:line="480" w:lineRule="auto"/>
      <w:jc w:val="both"/>
    </w:pPr>
    <w:rPr>
      <w:rFonts w:ascii="Arial" w:hAnsi="Arial"/>
      <w:iCs/>
      <w:color w:val="000000"/>
      <w:sz w:val="24"/>
      <w:szCs w:val="16"/>
      <w:lang w:eastAsia="en-ZA"/>
    </w:rPr>
  </w:style>
  <w:style w:type="paragraph" w:customStyle="1" w:styleId="5">
    <w:name w:val="5"/>
    <w:basedOn w:val="4"/>
    <w:rsid w:val="00033726"/>
    <w:pPr>
      <w:numPr>
        <w:ilvl w:val="4"/>
      </w:numPr>
    </w:pPr>
  </w:style>
  <w:style w:type="paragraph" w:styleId="BalloonText">
    <w:name w:val="Balloon Text"/>
    <w:basedOn w:val="Normal"/>
    <w:link w:val="BalloonTextChar"/>
    <w:uiPriority w:val="99"/>
    <w:semiHidden/>
    <w:unhideWhenUsed/>
    <w:rsid w:val="00033726"/>
    <w:rPr>
      <w:rFonts w:ascii="Tahoma" w:hAnsi="Tahoma"/>
      <w:sz w:val="16"/>
      <w:szCs w:val="16"/>
    </w:rPr>
  </w:style>
  <w:style w:type="character" w:customStyle="1" w:styleId="BalloonTextChar">
    <w:name w:val="Balloon Text Char"/>
    <w:basedOn w:val="DefaultParagraphFont"/>
    <w:link w:val="BalloonText"/>
    <w:uiPriority w:val="99"/>
    <w:semiHidden/>
    <w:rsid w:val="00033726"/>
    <w:rPr>
      <w:rFonts w:ascii="Tahoma" w:hAnsi="Tahoma"/>
      <w:sz w:val="16"/>
      <w:szCs w:val="16"/>
      <w:lang w:val="en-GB"/>
    </w:rPr>
  </w:style>
  <w:style w:type="paragraph" w:customStyle="1" w:styleId="ac-01">
    <w:name w:val="ac-01"/>
    <w:basedOn w:val="Normal"/>
    <w:link w:val="ac-01Char"/>
    <w:rsid w:val="00033726"/>
    <w:pPr>
      <w:tabs>
        <w:tab w:val="left" w:pos="454"/>
      </w:tabs>
      <w:spacing w:before="240"/>
      <w:ind w:firstLine="360"/>
    </w:pPr>
    <w:rPr>
      <w:lang w:bidi="en-US"/>
    </w:rPr>
  </w:style>
  <w:style w:type="character" w:customStyle="1" w:styleId="ac-01Char">
    <w:name w:val="ac-01 Char"/>
    <w:link w:val="ac-01"/>
    <w:rsid w:val="00033726"/>
    <w:rPr>
      <w:lang w:val="en-GB" w:bidi="en-US"/>
    </w:rPr>
  </w:style>
  <w:style w:type="paragraph" w:styleId="Footer">
    <w:name w:val="footer"/>
    <w:basedOn w:val="Normal"/>
    <w:link w:val="FooterChar"/>
    <w:uiPriority w:val="99"/>
    <w:rsid w:val="00033726"/>
    <w:pPr>
      <w:tabs>
        <w:tab w:val="center" w:pos="4153"/>
        <w:tab w:val="right" w:pos="8306"/>
      </w:tabs>
      <w:ind w:firstLine="360"/>
    </w:pPr>
    <w:rPr>
      <w:lang w:bidi="en-US"/>
    </w:rPr>
  </w:style>
  <w:style w:type="character" w:customStyle="1" w:styleId="FooterChar">
    <w:name w:val="Footer Char"/>
    <w:basedOn w:val="DefaultParagraphFont"/>
    <w:link w:val="Footer"/>
    <w:uiPriority w:val="99"/>
    <w:rsid w:val="00033726"/>
    <w:rPr>
      <w:lang w:val="en-GB" w:bidi="en-US"/>
    </w:rPr>
  </w:style>
  <w:style w:type="paragraph" w:styleId="PlainText">
    <w:name w:val="Plain Text"/>
    <w:basedOn w:val="Normal"/>
    <w:link w:val="PlainTextChar"/>
    <w:rsid w:val="00033726"/>
    <w:pPr>
      <w:ind w:firstLine="360"/>
    </w:pPr>
    <w:rPr>
      <w:rFonts w:ascii="Courier New" w:hAnsi="Courier New"/>
      <w:lang w:val="en-US" w:bidi="en-US"/>
    </w:rPr>
  </w:style>
  <w:style w:type="character" w:customStyle="1" w:styleId="PlainTextChar">
    <w:name w:val="Plain Text Char"/>
    <w:basedOn w:val="DefaultParagraphFont"/>
    <w:link w:val="PlainText"/>
    <w:rsid w:val="00033726"/>
    <w:rPr>
      <w:rFonts w:ascii="Courier New" w:hAnsi="Courier New"/>
      <w:lang w:val="en-US" w:bidi="en-US"/>
    </w:rPr>
  </w:style>
  <w:style w:type="paragraph" w:styleId="NormalWeb">
    <w:name w:val="Normal (Web)"/>
    <w:basedOn w:val="Normal"/>
    <w:uiPriority w:val="99"/>
    <w:unhideWhenUsed/>
    <w:rsid w:val="00033726"/>
    <w:pPr>
      <w:spacing w:before="100" w:beforeAutospacing="1" w:after="100" w:afterAutospacing="1"/>
      <w:ind w:firstLine="360"/>
    </w:pPr>
    <w:rPr>
      <w:sz w:val="24"/>
      <w:szCs w:val="24"/>
      <w:lang w:val="en-US" w:bidi="en-US"/>
    </w:rPr>
  </w:style>
  <w:style w:type="paragraph" w:customStyle="1" w:styleId="ac-head1">
    <w:name w:val="ac-head1"/>
    <w:basedOn w:val="Normal"/>
    <w:rsid w:val="00033726"/>
    <w:pPr>
      <w:keepNext/>
      <w:keepLines/>
      <w:suppressAutoHyphens/>
      <w:spacing w:before="360" w:after="60"/>
      <w:ind w:firstLine="360"/>
    </w:pPr>
    <w:rPr>
      <w:b/>
      <w:sz w:val="24"/>
      <w:lang w:bidi="en-US"/>
    </w:rPr>
  </w:style>
  <w:style w:type="paragraph" w:customStyle="1" w:styleId="mainhead">
    <w:name w:val="mainhead"/>
    <w:basedOn w:val="Normal"/>
    <w:rsid w:val="00033726"/>
    <w:pPr>
      <w:spacing w:before="240" w:line="360" w:lineRule="exact"/>
      <w:ind w:firstLine="360"/>
    </w:pPr>
    <w:rPr>
      <w:b/>
      <w:sz w:val="36"/>
      <w:lang w:bidi="en-US"/>
    </w:rPr>
  </w:style>
  <w:style w:type="paragraph" w:customStyle="1" w:styleId="paragraph">
    <w:name w:val="paragraph"/>
    <w:basedOn w:val="Normal"/>
    <w:rsid w:val="00033726"/>
    <w:pPr>
      <w:suppressAutoHyphens/>
      <w:ind w:firstLine="360"/>
      <w:jc w:val="right"/>
    </w:pPr>
    <w:rPr>
      <w:i/>
      <w:spacing w:val="-3"/>
      <w:lang w:bidi="en-US"/>
    </w:rPr>
  </w:style>
  <w:style w:type="paragraph" w:styleId="BodyText2">
    <w:name w:val="Body Text 2"/>
    <w:basedOn w:val="Normal"/>
    <w:link w:val="BodyText2Char"/>
    <w:rsid w:val="00033726"/>
    <w:pPr>
      <w:ind w:firstLine="360"/>
      <w:jc w:val="both"/>
    </w:pPr>
    <w:rPr>
      <w:i/>
      <w:sz w:val="21"/>
      <w:lang w:bidi="en-US"/>
    </w:rPr>
  </w:style>
  <w:style w:type="character" w:customStyle="1" w:styleId="BodyText2Char">
    <w:name w:val="Body Text 2 Char"/>
    <w:basedOn w:val="DefaultParagraphFont"/>
    <w:link w:val="BodyText2"/>
    <w:rsid w:val="00033726"/>
    <w:rPr>
      <w:i/>
      <w:sz w:val="21"/>
      <w:lang w:val="en-GB" w:bidi="en-US"/>
    </w:rPr>
  </w:style>
  <w:style w:type="paragraph" w:customStyle="1" w:styleId="lg-a-1">
    <w:name w:val="lg-a-1"/>
    <w:basedOn w:val="Normal"/>
    <w:rsid w:val="00033726"/>
    <w:pPr>
      <w:spacing w:before="180"/>
      <w:ind w:left="1361" w:hanging="1361"/>
      <w:jc w:val="both"/>
    </w:pPr>
    <w:rPr>
      <w:rFonts w:ascii="Verdana" w:hAnsi="Verdana"/>
      <w:color w:val="000000"/>
      <w:sz w:val="18"/>
      <w:szCs w:val="18"/>
      <w:lang w:eastAsia="en-GB" w:bidi="en-US"/>
    </w:rPr>
  </w:style>
  <w:style w:type="paragraph" w:customStyle="1" w:styleId="lg-para3">
    <w:name w:val="lg-para3"/>
    <w:basedOn w:val="Normal"/>
    <w:rsid w:val="00033726"/>
    <w:pPr>
      <w:spacing w:before="120"/>
      <w:ind w:firstLine="601"/>
      <w:jc w:val="both"/>
    </w:pPr>
    <w:rPr>
      <w:rFonts w:ascii="Verdana" w:hAnsi="Verdana"/>
      <w:color w:val="000000"/>
      <w:sz w:val="18"/>
      <w:szCs w:val="18"/>
      <w:lang w:eastAsia="en-GB" w:bidi="en-US"/>
    </w:rPr>
  </w:style>
  <w:style w:type="paragraph" w:customStyle="1" w:styleId="lg-section">
    <w:name w:val="lg-section"/>
    <w:basedOn w:val="Normal"/>
    <w:rsid w:val="00033726"/>
    <w:pPr>
      <w:spacing w:before="300"/>
      <w:ind w:firstLine="403"/>
      <w:jc w:val="both"/>
    </w:pPr>
    <w:rPr>
      <w:rFonts w:ascii="Verdana" w:hAnsi="Verdana"/>
      <w:color w:val="000000"/>
      <w:sz w:val="18"/>
      <w:szCs w:val="18"/>
      <w:lang w:eastAsia="en-GB" w:bidi="en-US"/>
    </w:rPr>
  </w:style>
  <w:style w:type="paragraph" w:customStyle="1" w:styleId="normal-text">
    <w:name w:val="normal-text"/>
    <w:basedOn w:val="Normal"/>
    <w:rsid w:val="00033726"/>
    <w:pPr>
      <w:spacing w:before="180"/>
      <w:ind w:firstLine="360"/>
      <w:jc w:val="both"/>
    </w:pPr>
    <w:rPr>
      <w:rFonts w:ascii="Verdana" w:hAnsi="Verdana"/>
      <w:color w:val="000000"/>
      <w:sz w:val="18"/>
      <w:szCs w:val="18"/>
      <w:lang w:eastAsia="en-GB" w:bidi="en-US"/>
    </w:rPr>
  </w:style>
  <w:style w:type="paragraph" w:styleId="TOCHeading">
    <w:name w:val="TOC Heading"/>
    <w:basedOn w:val="Heading1"/>
    <w:next w:val="Normal"/>
    <w:uiPriority w:val="39"/>
    <w:semiHidden/>
    <w:unhideWhenUsed/>
    <w:qFormat/>
    <w:rsid w:val="00033726"/>
    <w:pPr>
      <w:keepNext/>
      <w:keepLines/>
      <w:tabs>
        <w:tab w:val="clear" w:pos="-720"/>
      </w:tabs>
      <w:suppressAutoHyphens w:val="0"/>
      <w:spacing w:before="480"/>
      <w:jc w:val="left"/>
      <w:outlineLvl w:val="9"/>
    </w:pPr>
    <w:rPr>
      <w:rFonts w:asciiTheme="majorHAnsi" w:eastAsiaTheme="majorEastAsia" w:hAnsiTheme="majorHAnsi" w:cstheme="majorBidi"/>
      <w:b w:val="0"/>
      <w:bCs/>
      <w:color w:val="365F91" w:themeColor="accent1" w:themeShade="BF"/>
      <w:spacing w:val="0"/>
      <w:sz w:val="28"/>
      <w:szCs w:val="28"/>
    </w:rPr>
  </w:style>
  <w:style w:type="paragraph" w:styleId="TOC2">
    <w:name w:val="toc 2"/>
    <w:basedOn w:val="Normal"/>
    <w:next w:val="Normal"/>
    <w:autoRedefine/>
    <w:uiPriority w:val="39"/>
    <w:unhideWhenUsed/>
    <w:rsid w:val="00EE6954"/>
    <w:pPr>
      <w:tabs>
        <w:tab w:val="right" w:leader="dot" w:pos="9016"/>
      </w:tabs>
      <w:spacing w:after="100" w:line="360" w:lineRule="auto"/>
      <w:ind w:left="284" w:firstLine="142"/>
    </w:pPr>
    <w:rPr>
      <w:rFonts w:ascii="Calibri" w:hAnsi="Calibri"/>
      <w:sz w:val="22"/>
      <w:szCs w:val="22"/>
      <w:lang w:val="en-US" w:bidi="en-US"/>
    </w:rPr>
  </w:style>
  <w:style w:type="paragraph" w:styleId="TOC1">
    <w:name w:val="toc 1"/>
    <w:basedOn w:val="Normal"/>
    <w:next w:val="Normal"/>
    <w:autoRedefine/>
    <w:uiPriority w:val="39"/>
    <w:unhideWhenUsed/>
    <w:rsid w:val="00033726"/>
    <w:pPr>
      <w:spacing w:after="100" w:line="480" w:lineRule="auto"/>
      <w:ind w:firstLine="360"/>
    </w:pPr>
    <w:rPr>
      <w:rFonts w:ascii="Calibri" w:hAnsi="Calibri"/>
      <w:sz w:val="22"/>
      <w:szCs w:val="22"/>
      <w:lang w:val="en-US" w:bidi="en-US"/>
    </w:rPr>
  </w:style>
  <w:style w:type="character" w:styleId="Hyperlink">
    <w:name w:val="Hyperlink"/>
    <w:uiPriority w:val="99"/>
    <w:unhideWhenUsed/>
    <w:rsid w:val="00033726"/>
    <w:rPr>
      <w:color w:val="0000FF"/>
      <w:u w:val="single"/>
    </w:rPr>
  </w:style>
  <w:style w:type="paragraph" w:styleId="TOC3">
    <w:name w:val="toc 3"/>
    <w:basedOn w:val="Normal"/>
    <w:next w:val="Normal"/>
    <w:autoRedefine/>
    <w:uiPriority w:val="39"/>
    <w:unhideWhenUsed/>
    <w:rsid w:val="00033726"/>
    <w:pPr>
      <w:spacing w:after="100" w:line="480" w:lineRule="auto"/>
      <w:ind w:left="440" w:firstLine="360"/>
    </w:pPr>
    <w:rPr>
      <w:rFonts w:ascii="Calibri" w:hAnsi="Calibri"/>
      <w:sz w:val="22"/>
      <w:szCs w:val="22"/>
      <w:lang w:val="en-US" w:bidi="en-US"/>
    </w:rPr>
  </w:style>
  <w:style w:type="paragraph" w:styleId="Title">
    <w:name w:val="Title"/>
    <w:basedOn w:val="Normal"/>
    <w:next w:val="Normal"/>
    <w:link w:val="TitleChar"/>
    <w:qFormat/>
    <w:rsid w:val="000337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33726"/>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qFormat/>
    <w:rsid w:val="0003372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033726"/>
    <w:rPr>
      <w:rFonts w:asciiTheme="majorHAnsi" w:eastAsiaTheme="majorEastAsia" w:hAnsiTheme="majorHAnsi" w:cstheme="majorBidi"/>
      <w:i/>
      <w:iCs/>
      <w:color w:val="4F81BD" w:themeColor="accent1"/>
      <w:spacing w:val="15"/>
      <w:sz w:val="24"/>
      <w:szCs w:val="24"/>
      <w:lang w:val="en-GB"/>
    </w:rPr>
  </w:style>
  <w:style w:type="paragraph" w:styleId="NoSpacing">
    <w:name w:val="No Spacing"/>
    <w:basedOn w:val="Normal"/>
    <w:uiPriority w:val="1"/>
    <w:qFormat/>
    <w:rsid w:val="00033726"/>
  </w:style>
  <w:style w:type="paragraph" w:styleId="IntenseQuote">
    <w:name w:val="Intense Quote"/>
    <w:basedOn w:val="Normal"/>
    <w:next w:val="Normal"/>
    <w:link w:val="IntenseQuoteChar"/>
    <w:uiPriority w:val="30"/>
    <w:qFormat/>
    <w:rsid w:val="000337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33726"/>
    <w:rPr>
      <w:b/>
      <w:bCs/>
      <w:i/>
      <w:iCs/>
      <w:color w:val="4F81BD" w:themeColor="accent1"/>
      <w:lang w:val="en-GB"/>
    </w:rPr>
  </w:style>
  <w:style w:type="character" w:styleId="SubtleEmphasis">
    <w:name w:val="Subtle Emphasis"/>
    <w:uiPriority w:val="19"/>
    <w:qFormat/>
    <w:rsid w:val="00033726"/>
    <w:rPr>
      <w:i/>
      <w:iCs/>
      <w:color w:val="808080" w:themeColor="text1" w:themeTint="7F"/>
    </w:rPr>
  </w:style>
  <w:style w:type="character" w:styleId="IntenseEmphasis">
    <w:name w:val="Intense Emphasis"/>
    <w:uiPriority w:val="21"/>
    <w:qFormat/>
    <w:rsid w:val="00033726"/>
    <w:rPr>
      <w:b/>
      <w:bCs/>
      <w:i/>
      <w:iCs/>
      <w:color w:val="4F81BD" w:themeColor="accent1"/>
    </w:rPr>
  </w:style>
  <w:style w:type="character" w:styleId="SubtleReference">
    <w:name w:val="Subtle Reference"/>
    <w:uiPriority w:val="31"/>
    <w:qFormat/>
    <w:rsid w:val="00033726"/>
    <w:rPr>
      <w:smallCaps/>
      <w:color w:val="C0504D" w:themeColor="accent2"/>
      <w:u w:val="single"/>
    </w:rPr>
  </w:style>
  <w:style w:type="character" w:styleId="IntenseReference">
    <w:name w:val="Intense Reference"/>
    <w:uiPriority w:val="32"/>
    <w:qFormat/>
    <w:rsid w:val="00033726"/>
    <w:rPr>
      <w:b/>
      <w:bCs/>
      <w:smallCaps/>
      <w:color w:val="C0504D" w:themeColor="accent2"/>
      <w:spacing w:val="5"/>
      <w:u w:val="single"/>
    </w:rPr>
  </w:style>
  <w:style w:type="character" w:styleId="BookTitle">
    <w:name w:val="Book Title"/>
    <w:uiPriority w:val="33"/>
    <w:qFormat/>
    <w:rsid w:val="00033726"/>
    <w:rPr>
      <w:b/>
      <w:bCs/>
      <w:smallCaps/>
      <w:spacing w:val="5"/>
    </w:rPr>
  </w:style>
  <w:style w:type="character" w:customStyle="1" w:styleId="CommentTextChar">
    <w:name w:val="Comment Text Char"/>
    <w:basedOn w:val="DefaultParagraphFont"/>
    <w:link w:val="CommentText"/>
    <w:uiPriority w:val="99"/>
    <w:rsid w:val="00033726"/>
    <w:rPr>
      <w:rFonts w:ascii="Calibri" w:hAnsi="Calibri"/>
      <w:lang w:val="en-US" w:bidi="en-US"/>
    </w:rPr>
  </w:style>
  <w:style w:type="paragraph" w:styleId="CommentText">
    <w:name w:val="annotation text"/>
    <w:basedOn w:val="Normal"/>
    <w:link w:val="CommentTextChar"/>
    <w:uiPriority w:val="99"/>
    <w:unhideWhenUsed/>
    <w:rsid w:val="00033726"/>
    <w:pPr>
      <w:spacing w:after="240"/>
      <w:ind w:firstLine="360"/>
    </w:pPr>
    <w:rPr>
      <w:rFonts w:ascii="Calibri" w:hAnsi="Calibri"/>
      <w:lang w:val="en-US" w:bidi="en-US"/>
    </w:rPr>
  </w:style>
  <w:style w:type="character" w:customStyle="1" w:styleId="CommentSubjectChar">
    <w:name w:val="Comment Subject Char"/>
    <w:basedOn w:val="CommentTextChar"/>
    <w:link w:val="CommentSubject"/>
    <w:uiPriority w:val="99"/>
    <w:semiHidden/>
    <w:rsid w:val="00033726"/>
    <w:rPr>
      <w:rFonts w:ascii="Calibri" w:hAnsi="Calibri"/>
      <w:b/>
      <w:bCs/>
      <w:lang w:val="en-US" w:bidi="en-US"/>
    </w:rPr>
  </w:style>
  <w:style w:type="paragraph" w:styleId="CommentSubject">
    <w:name w:val="annotation subject"/>
    <w:basedOn w:val="CommentText"/>
    <w:next w:val="CommentText"/>
    <w:link w:val="CommentSubjectChar"/>
    <w:uiPriority w:val="99"/>
    <w:semiHidden/>
    <w:unhideWhenUsed/>
    <w:rsid w:val="00033726"/>
    <w:rPr>
      <w:b/>
      <w:bCs/>
    </w:rPr>
  </w:style>
  <w:style w:type="paragraph" w:styleId="Header">
    <w:name w:val="header"/>
    <w:basedOn w:val="Normal"/>
    <w:link w:val="HeaderChar"/>
    <w:uiPriority w:val="99"/>
    <w:unhideWhenUsed/>
    <w:rsid w:val="00033726"/>
    <w:pPr>
      <w:tabs>
        <w:tab w:val="center" w:pos="4513"/>
        <w:tab w:val="right" w:pos="9026"/>
      </w:tabs>
      <w:ind w:firstLine="360"/>
    </w:pPr>
    <w:rPr>
      <w:rFonts w:ascii="Calibri" w:hAnsi="Calibri"/>
      <w:sz w:val="22"/>
      <w:szCs w:val="22"/>
      <w:lang w:val="en-US" w:bidi="en-US"/>
    </w:rPr>
  </w:style>
  <w:style w:type="character" w:customStyle="1" w:styleId="HeaderChar">
    <w:name w:val="Header Char"/>
    <w:basedOn w:val="DefaultParagraphFont"/>
    <w:link w:val="Header"/>
    <w:uiPriority w:val="99"/>
    <w:rsid w:val="00033726"/>
    <w:rPr>
      <w:rFonts w:ascii="Calibri" w:hAnsi="Calibri"/>
      <w:sz w:val="22"/>
      <w:szCs w:val="22"/>
      <w:lang w:val="en-US" w:bidi="en-US"/>
    </w:rPr>
  </w:style>
  <w:style w:type="table" w:styleId="TableGrid">
    <w:name w:val="Table Grid"/>
    <w:basedOn w:val="TableNormal"/>
    <w:rsid w:val="00926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6F7C"/>
    <w:rPr>
      <w:sz w:val="16"/>
      <w:szCs w:val="16"/>
    </w:rPr>
  </w:style>
  <w:style w:type="paragraph" w:styleId="FootnoteText">
    <w:name w:val="footnote text"/>
    <w:basedOn w:val="Normal"/>
    <w:link w:val="FootnoteTextChar"/>
    <w:uiPriority w:val="99"/>
    <w:semiHidden/>
    <w:unhideWhenUsed/>
    <w:rsid w:val="00375740"/>
  </w:style>
  <w:style w:type="character" w:customStyle="1" w:styleId="FootnoteTextChar">
    <w:name w:val="Footnote Text Char"/>
    <w:basedOn w:val="DefaultParagraphFont"/>
    <w:link w:val="FootnoteText"/>
    <w:uiPriority w:val="99"/>
    <w:semiHidden/>
    <w:rsid w:val="00375740"/>
    <w:rPr>
      <w:lang w:val="en-GB"/>
    </w:rPr>
  </w:style>
  <w:style w:type="character" w:styleId="FootnoteReference">
    <w:name w:val="footnote reference"/>
    <w:basedOn w:val="DefaultParagraphFont"/>
    <w:uiPriority w:val="99"/>
    <w:semiHidden/>
    <w:unhideWhenUsed/>
    <w:rsid w:val="00375740"/>
    <w:rPr>
      <w:vertAlign w:val="superscript"/>
    </w:rPr>
  </w:style>
  <w:style w:type="character" w:customStyle="1" w:styleId="legalunderline1">
    <w:name w:val="legalunderline1"/>
    <w:basedOn w:val="DefaultParagraphFont"/>
    <w:rsid w:val="000651F7"/>
  </w:style>
  <w:style w:type="character" w:customStyle="1" w:styleId="UnresolvedMention1">
    <w:name w:val="Unresolved Mention1"/>
    <w:basedOn w:val="DefaultParagraphFont"/>
    <w:uiPriority w:val="99"/>
    <w:semiHidden/>
    <w:unhideWhenUsed/>
    <w:rsid w:val="008E060D"/>
    <w:rPr>
      <w:color w:val="605E5C"/>
      <w:shd w:val="clear" w:color="auto" w:fill="E1DFDD"/>
    </w:rPr>
  </w:style>
  <w:style w:type="character" w:customStyle="1" w:styleId="legalunderline">
    <w:name w:val="legalunderline"/>
    <w:basedOn w:val="DefaultParagraphFont"/>
    <w:rsid w:val="002833DE"/>
  </w:style>
  <w:style w:type="paragraph" w:styleId="Revision">
    <w:name w:val="Revision"/>
    <w:hidden/>
    <w:uiPriority w:val="99"/>
    <w:semiHidden/>
    <w:rsid w:val="007F258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3063">
      <w:bodyDiv w:val="1"/>
      <w:marLeft w:val="0"/>
      <w:marRight w:val="0"/>
      <w:marTop w:val="0"/>
      <w:marBottom w:val="0"/>
      <w:divBdr>
        <w:top w:val="none" w:sz="0" w:space="0" w:color="auto"/>
        <w:left w:val="none" w:sz="0" w:space="0" w:color="auto"/>
        <w:bottom w:val="none" w:sz="0" w:space="0" w:color="auto"/>
        <w:right w:val="none" w:sz="0" w:space="0" w:color="auto"/>
      </w:divBdr>
      <w:divsChild>
        <w:div w:id="235896568">
          <w:marLeft w:val="0"/>
          <w:marRight w:val="0"/>
          <w:marTop w:val="0"/>
          <w:marBottom w:val="0"/>
          <w:divBdr>
            <w:top w:val="none" w:sz="0" w:space="0" w:color="auto"/>
            <w:left w:val="none" w:sz="0" w:space="0" w:color="auto"/>
            <w:bottom w:val="none" w:sz="0" w:space="0" w:color="auto"/>
            <w:right w:val="none" w:sz="0" w:space="0" w:color="auto"/>
          </w:divBdr>
        </w:div>
        <w:div w:id="441264391">
          <w:marLeft w:val="0"/>
          <w:marRight w:val="0"/>
          <w:marTop w:val="0"/>
          <w:marBottom w:val="0"/>
          <w:divBdr>
            <w:top w:val="none" w:sz="0" w:space="0" w:color="auto"/>
            <w:left w:val="none" w:sz="0" w:space="0" w:color="auto"/>
            <w:bottom w:val="none" w:sz="0" w:space="0" w:color="auto"/>
            <w:right w:val="none" w:sz="0" w:space="0" w:color="auto"/>
          </w:divBdr>
        </w:div>
      </w:divsChild>
    </w:div>
    <w:div w:id="342241415">
      <w:bodyDiv w:val="1"/>
      <w:marLeft w:val="0"/>
      <w:marRight w:val="0"/>
      <w:marTop w:val="0"/>
      <w:marBottom w:val="0"/>
      <w:divBdr>
        <w:top w:val="none" w:sz="0" w:space="0" w:color="auto"/>
        <w:left w:val="none" w:sz="0" w:space="0" w:color="auto"/>
        <w:bottom w:val="none" w:sz="0" w:space="0" w:color="auto"/>
        <w:right w:val="none" w:sz="0" w:space="0" w:color="auto"/>
      </w:divBdr>
    </w:div>
    <w:div w:id="441801689">
      <w:bodyDiv w:val="1"/>
      <w:marLeft w:val="0"/>
      <w:marRight w:val="0"/>
      <w:marTop w:val="0"/>
      <w:marBottom w:val="0"/>
      <w:divBdr>
        <w:top w:val="none" w:sz="0" w:space="0" w:color="auto"/>
        <w:left w:val="none" w:sz="0" w:space="0" w:color="auto"/>
        <w:bottom w:val="none" w:sz="0" w:space="0" w:color="auto"/>
        <w:right w:val="none" w:sz="0" w:space="0" w:color="auto"/>
      </w:divBdr>
    </w:div>
    <w:div w:id="541133993">
      <w:bodyDiv w:val="1"/>
      <w:marLeft w:val="0"/>
      <w:marRight w:val="0"/>
      <w:marTop w:val="0"/>
      <w:marBottom w:val="0"/>
      <w:divBdr>
        <w:top w:val="none" w:sz="0" w:space="0" w:color="auto"/>
        <w:left w:val="none" w:sz="0" w:space="0" w:color="auto"/>
        <w:bottom w:val="none" w:sz="0" w:space="0" w:color="auto"/>
        <w:right w:val="none" w:sz="0" w:space="0" w:color="auto"/>
      </w:divBdr>
    </w:div>
    <w:div w:id="602611033">
      <w:bodyDiv w:val="1"/>
      <w:marLeft w:val="0"/>
      <w:marRight w:val="0"/>
      <w:marTop w:val="0"/>
      <w:marBottom w:val="0"/>
      <w:divBdr>
        <w:top w:val="none" w:sz="0" w:space="0" w:color="auto"/>
        <w:left w:val="none" w:sz="0" w:space="0" w:color="auto"/>
        <w:bottom w:val="none" w:sz="0" w:space="0" w:color="auto"/>
        <w:right w:val="none" w:sz="0" w:space="0" w:color="auto"/>
      </w:divBdr>
      <w:divsChild>
        <w:div w:id="2089301363">
          <w:marLeft w:val="0"/>
          <w:marRight w:val="0"/>
          <w:marTop w:val="0"/>
          <w:marBottom w:val="0"/>
          <w:divBdr>
            <w:top w:val="none" w:sz="0" w:space="0" w:color="auto"/>
            <w:left w:val="none" w:sz="0" w:space="0" w:color="auto"/>
            <w:bottom w:val="none" w:sz="0" w:space="0" w:color="auto"/>
            <w:right w:val="none" w:sz="0" w:space="0" w:color="auto"/>
          </w:divBdr>
          <w:divsChild>
            <w:div w:id="1190068781">
              <w:marLeft w:val="0"/>
              <w:marRight w:val="0"/>
              <w:marTop w:val="0"/>
              <w:marBottom w:val="0"/>
              <w:divBdr>
                <w:top w:val="none" w:sz="0" w:space="0" w:color="auto"/>
                <w:left w:val="none" w:sz="0" w:space="0" w:color="auto"/>
                <w:bottom w:val="none" w:sz="0" w:space="0" w:color="auto"/>
                <w:right w:val="none" w:sz="0" w:space="0" w:color="auto"/>
              </w:divBdr>
              <w:divsChild>
                <w:div w:id="1283221850">
                  <w:marLeft w:val="-300"/>
                  <w:marRight w:val="-300"/>
                  <w:marTop w:val="0"/>
                  <w:marBottom w:val="0"/>
                  <w:divBdr>
                    <w:top w:val="none" w:sz="0" w:space="0" w:color="auto"/>
                    <w:left w:val="none" w:sz="0" w:space="0" w:color="auto"/>
                    <w:bottom w:val="none" w:sz="0" w:space="0" w:color="auto"/>
                    <w:right w:val="none" w:sz="0" w:space="0" w:color="auto"/>
                  </w:divBdr>
                  <w:divsChild>
                    <w:div w:id="1675448341">
                      <w:marLeft w:val="0"/>
                      <w:marRight w:val="0"/>
                      <w:marTop w:val="0"/>
                      <w:marBottom w:val="330"/>
                      <w:divBdr>
                        <w:top w:val="none" w:sz="0" w:space="0" w:color="auto"/>
                        <w:left w:val="none" w:sz="0" w:space="0" w:color="auto"/>
                        <w:bottom w:val="none" w:sz="0" w:space="0" w:color="auto"/>
                        <w:right w:val="none" w:sz="0" w:space="0" w:color="auto"/>
                      </w:divBdr>
                      <w:divsChild>
                        <w:div w:id="1908688353">
                          <w:marLeft w:val="0"/>
                          <w:marRight w:val="0"/>
                          <w:marTop w:val="0"/>
                          <w:marBottom w:val="0"/>
                          <w:divBdr>
                            <w:top w:val="none" w:sz="0" w:space="0" w:color="auto"/>
                            <w:left w:val="none" w:sz="0" w:space="0" w:color="auto"/>
                            <w:bottom w:val="none" w:sz="0" w:space="0" w:color="auto"/>
                            <w:right w:val="none" w:sz="0" w:space="0" w:color="auto"/>
                          </w:divBdr>
                          <w:divsChild>
                            <w:div w:id="1096749874">
                              <w:marLeft w:val="0"/>
                              <w:marRight w:val="0"/>
                              <w:marTop w:val="0"/>
                              <w:marBottom w:val="0"/>
                              <w:divBdr>
                                <w:top w:val="none" w:sz="0" w:space="0" w:color="auto"/>
                                <w:left w:val="none" w:sz="0" w:space="0" w:color="auto"/>
                                <w:bottom w:val="none" w:sz="0" w:space="0" w:color="auto"/>
                                <w:right w:val="none" w:sz="0" w:space="0" w:color="auto"/>
                              </w:divBdr>
                              <w:divsChild>
                                <w:div w:id="18812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543581">
      <w:bodyDiv w:val="1"/>
      <w:marLeft w:val="0"/>
      <w:marRight w:val="0"/>
      <w:marTop w:val="0"/>
      <w:marBottom w:val="0"/>
      <w:divBdr>
        <w:top w:val="none" w:sz="0" w:space="0" w:color="auto"/>
        <w:left w:val="none" w:sz="0" w:space="0" w:color="auto"/>
        <w:bottom w:val="none" w:sz="0" w:space="0" w:color="auto"/>
        <w:right w:val="none" w:sz="0" w:space="0" w:color="auto"/>
      </w:divBdr>
      <w:divsChild>
        <w:div w:id="541401038">
          <w:marLeft w:val="0"/>
          <w:marRight w:val="0"/>
          <w:marTop w:val="150"/>
          <w:marBottom w:val="0"/>
          <w:divBdr>
            <w:top w:val="none" w:sz="0" w:space="0" w:color="auto"/>
            <w:left w:val="none" w:sz="0" w:space="0" w:color="auto"/>
            <w:bottom w:val="none" w:sz="0" w:space="0" w:color="auto"/>
            <w:right w:val="none" w:sz="0" w:space="0" w:color="auto"/>
          </w:divBdr>
          <w:divsChild>
            <w:div w:id="54206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7253">
      <w:bodyDiv w:val="1"/>
      <w:marLeft w:val="0"/>
      <w:marRight w:val="0"/>
      <w:marTop w:val="0"/>
      <w:marBottom w:val="0"/>
      <w:divBdr>
        <w:top w:val="none" w:sz="0" w:space="0" w:color="auto"/>
        <w:left w:val="none" w:sz="0" w:space="0" w:color="auto"/>
        <w:bottom w:val="none" w:sz="0" w:space="0" w:color="auto"/>
        <w:right w:val="none" w:sz="0" w:space="0" w:color="auto"/>
      </w:divBdr>
      <w:divsChild>
        <w:div w:id="2078744733">
          <w:marLeft w:val="0"/>
          <w:marRight w:val="0"/>
          <w:marTop w:val="0"/>
          <w:marBottom w:val="0"/>
          <w:divBdr>
            <w:top w:val="none" w:sz="0" w:space="0" w:color="auto"/>
            <w:left w:val="none" w:sz="0" w:space="0" w:color="auto"/>
            <w:bottom w:val="none" w:sz="0" w:space="0" w:color="auto"/>
            <w:right w:val="none" w:sz="0" w:space="0" w:color="auto"/>
          </w:divBdr>
          <w:divsChild>
            <w:div w:id="116873118">
              <w:marLeft w:val="0"/>
              <w:marRight w:val="0"/>
              <w:marTop w:val="0"/>
              <w:marBottom w:val="0"/>
              <w:divBdr>
                <w:top w:val="none" w:sz="0" w:space="0" w:color="auto"/>
                <w:left w:val="none" w:sz="0" w:space="0" w:color="auto"/>
                <w:bottom w:val="none" w:sz="0" w:space="0" w:color="auto"/>
                <w:right w:val="none" w:sz="0" w:space="0" w:color="auto"/>
              </w:divBdr>
              <w:divsChild>
                <w:div w:id="145436472">
                  <w:marLeft w:val="-300"/>
                  <w:marRight w:val="-300"/>
                  <w:marTop w:val="0"/>
                  <w:marBottom w:val="0"/>
                  <w:divBdr>
                    <w:top w:val="none" w:sz="0" w:space="0" w:color="auto"/>
                    <w:left w:val="none" w:sz="0" w:space="0" w:color="auto"/>
                    <w:bottom w:val="none" w:sz="0" w:space="0" w:color="auto"/>
                    <w:right w:val="none" w:sz="0" w:space="0" w:color="auto"/>
                  </w:divBdr>
                  <w:divsChild>
                    <w:div w:id="2123113862">
                      <w:marLeft w:val="0"/>
                      <w:marRight w:val="0"/>
                      <w:marTop w:val="0"/>
                      <w:marBottom w:val="330"/>
                      <w:divBdr>
                        <w:top w:val="none" w:sz="0" w:space="0" w:color="auto"/>
                        <w:left w:val="none" w:sz="0" w:space="0" w:color="auto"/>
                        <w:bottom w:val="none" w:sz="0" w:space="0" w:color="auto"/>
                        <w:right w:val="none" w:sz="0" w:space="0" w:color="auto"/>
                      </w:divBdr>
                      <w:divsChild>
                        <w:div w:id="1667049892">
                          <w:marLeft w:val="0"/>
                          <w:marRight w:val="0"/>
                          <w:marTop w:val="0"/>
                          <w:marBottom w:val="0"/>
                          <w:divBdr>
                            <w:top w:val="none" w:sz="0" w:space="0" w:color="auto"/>
                            <w:left w:val="none" w:sz="0" w:space="0" w:color="auto"/>
                            <w:bottom w:val="none" w:sz="0" w:space="0" w:color="auto"/>
                            <w:right w:val="none" w:sz="0" w:space="0" w:color="auto"/>
                          </w:divBdr>
                          <w:divsChild>
                            <w:div w:id="1230462822">
                              <w:marLeft w:val="0"/>
                              <w:marRight w:val="0"/>
                              <w:marTop w:val="0"/>
                              <w:marBottom w:val="0"/>
                              <w:divBdr>
                                <w:top w:val="none" w:sz="0" w:space="0" w:color="auto"/>
                                <w:left w:val="none" w:sz="0" w:space="0" w:color="auto"/>
                                <w:bottom w:val="none" w:sz="0" w:space="0" w:color="auto"/>
                                <w:right w:val="none" w:sz="0" w:space="0" w:color="auto"/>
                              </w:divBdr>
                              <w:divsChild>
                                <w:div w:id="485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670830">
      <w:bodyDiv w:val="1"/>
      <w:marLeft w:val="0"/>
      <w:marRight w:val="0"/>
      <w:marTop w:val="0"/>
      <w:marBottom w:val="0"/>
      <w:divBdr>
        <w:top w:val="none" w:sz="0" w:space="0" w:color="auto"/>
        <w:left w:val="none" w:sz="0" w:space="0" w:color="auto"/>
        <w:bottom w:val="none" w:sz="0" w:space="0" w:color="auto"/>
        <w:right w:val="none" w:sz="0" w:space="0" w:color="auto"/>
      </w:divBdr>
      <w:divsChild>
        <w:div w:id="3896540">
          <w:marLeft w:val="0"/>
          <w:marRight w:val="0"/>
          <w:marTop w:val="0"/>
          <w:marBottom w:val="0"/>
          <w:divBdr>
            <w:top w:val="none" w:sz="0" w:space="0" w:color="auto"/>
            <w:left w:val="none" w:sz="0" w:space="0" w:color="auto"/>
            <w:bottom w:val="none" w:sz="0" w:space="0" w:color="auto"/>
            <w:right w:val="none" w:sz="0" w:space="0" w:color="auto"/>
          </w:divBdr>
          <w:divsChild>
            <w:div w:id="13069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5691">
      <w:bodyDiv w:val="1"/>
      <w:marLeft w:val="0"/>
      <w:marRight w:val="0"/>
      <w:marTop w:val="0"/>
      <w:marBottom w:val="0"/>
      <w:divBdr>
        <w:top w:val="none" w:sz="0" w:space="0" w:color="auto"/>
        <w:left w:val="none" w:sz="0" w:space="0" w:color="auto"/>
        <w:bottom w:val="none" w:sz="0" w:space="0" w:color="auto"/>
        <w:right w:val="none" w:sz="0" w:space="0" w:color="auto"/>
      </w:divBdr>
    </w:div>
    <w:div w:id="1500077469">
      <w:bodyDiv w:val="1"/>
      <w:marLeft w:val="0"/>
      <w:marRight w:val="0"/>
      <w:marTop w:val="0"/>
      <w:marBottom w:val="0"/>
      <w:divBdr>
        <w:top w:val="none" w:sz="0" w:space="0" w:color="auto"/>
        <w:left w:val="none" w:sz="0" w:space="0" w:color="auto"/>
        <w:bottom w:val="none" w:sz="0" w:space="0" w:color="auto"/>
        <w:right w:val="none" w:sz="0" w:space="0" w:color="auto"/>
      </w:divBdr>
      <w:divsChild>
        <w:div w:id="921648635">
          <w:marLeft w:val="0"/>
          <w:marRight w:val="0"/>
          <w:marTop w:val="150"/>
          <w:marBottom w:val="0"/>
          <w:divBdr>
            <w:top w:val="none" w:sz="0" w:space="0" w:color="auto"/>
            <w:left w:val="none" w:sz="0" w:space="0" w:color="auto"/>
            <w:bottom w:val="none" w:sz="0" w:space="0" w:color="auto"/>
            <w:right w:val="none" w:sz="0" w:space="0" w:color="auto"/>
          </w:divBdr>
          <w:divsChild>
            <w:div w:id="20665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azette.co.za/library/draft-financial-markets-bill/chapter-11-auditing/91-functions-of-auditor/resolveuid/f366a68cb7c18d5c202eebefa5f5368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gazette.co.za/library/protection-of-constitutional-democracy-against-terrorist-and-related-activities-act-33-of-2004/chapter-2-offences-and-penalties-2-to-14/part-3-other-offences-11-to-14/12-duty-to-report-presence-of-person-suspected-of-intending-to-commit-or-having-committed-an-offence-and-failure-to-so-report/resolveuid/19e5b0b6e0c826777438a0dac6e25eef"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azette.co.za/library/draft-financial-markets-bill/chapter-11-auditing/91-functions-of-auditor/resolveuid/f366a68cb7c18d5c202eebefa5f5368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B242E-19D1-4E91-BA95-B915DFBD6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6202</Words>
  <Characters>35358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Ryan</dc:creator>
  <cp:lastModifiedBy>Sharon Ryan</cp:lastModifiedBy>
  <cp:revision>2</cp:revision>
  <cp:lastPrinted>2022-12-05T14:33:00Z</cp:lastPrinted>
  <dcterms:created xsi:type="dcterms:W3CDTF">2023-10-27T09:31:00Z</dcterms:created>
  <dcterms:modified xsi:type="dcterms:W3CDTF">2023-10-27T09:31:00Z</dcterms:modified>
</cp:coreProperties>
</file>